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1D91" w14:textId="0AF179A3" w:rsidR="007B5691" w:rsidRPr="001E7B6B" w:rsidRDefault="007B5691" w:rsidP="007B5691">
      <w:pPr>
        <w:rPr>
          <w:b/>
          <w:bCs/>
        </w:rPr>
      </w:pPr>
      <w:r w:rsidRPr="001E7B6B">
        <w:rPr>
          <w:rFonts w:asciiTheme="majorEastAsia" w:hAnsiTheme="majorEastAsia"/>
          <w:b/>
          <w:bCs/>
          <w:noProof/>
          <w:szCs w:val="20"/>
        </w:rPr>
        <w:t>社会保障</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 xml:space="preserve">　</w:t>
      </w:r>
      <w:r w:rsidRPr="001E7B6B">
        <w:rPr>
          <w:rFonts w:asciiTheme="majorEastAsia" w:hAnsiTheme="majorEastAsia" w:hint="eastAsia"/>
          <w:b/>
          <w:bCs/>
          <w:noProof/>
          <w:szCs w:val="20"/>
        </w:rPr>
        <w:t>20</w:t>
      </w:r>
      <w:r w:rsidR="00117802">
        <w:rPr>
          <w:rFonts w:asciiTheme="majorEastAsia" w:hAnsiTheme="majorEastAsia" w:hint="eastAsia"/>
          <w:b/>
          <w:bCs/>
          <w:noProof/>
          <w:szCs w:val="20"/>
        </w:rPr>
        <w:t>26</w:t>
      </w:r>
      <w:r w:rsidRPr="001E7B6B">
        <w:rPr>
          <w:rFonts w:asciiTheme="majorEastAsia" w:hAnsiTheme="majorEastAsia" w:hint="eastAsia"/>
          <w:b/>
          <w:bCs/>
          <w:noProof/>
          <w:szCs w:val="20"/>
        </w:rPr>
        <w:t>年</w:t>
      </w:r>
      <w:r w:rsidR="00DD0E01" w:rsidRPr="00DD0E01">
        <w:rPr>
          <w:rFonts w:hint="eastAsia"/>
          <w:b/>
          <w:bCs/>
        </w:rPr>
        <w:t>1</w:t>
      </w:r>
      <w:r w:rsidR="00DD0E01" w:rsidRPr="00DD0E01">
        <w:rPr>
          <w:rFonts w:hint="eastAsia"/>
          <w:b/>
          <w:bCs/>
        </w:rPr>
        <w:t>月</w:t>
      </w:r>
      <w:r w:rsidR="005B6E82">
        <w:rPr>
          <w:rFonts w:hint="eastAsia"/>
          <w:b/>
          <w:bCs/>
        </w:rPr>
        <w:t>2</w:t>
      </w:r>
      <w:r w:rsidR="00117802">
        <w:rPr>
          <w:rFonts w:hint="eastAsia"/>
          <w:b/>
          <w:bCs/>
        </w:rPr>
        <w:t>6</w:t>
      </w:r>
      <w:r w:rsidR="00DD0E01" w:rsidRPr="00DD0E01">
        <w:rPr>
          <w:rFonts w:hint="eastAsia"/>
          <w:b/>
          <w:bCs/>
        </w:rPr>
        <w:t>日</w:t>
      </w:r>
      <w:r w:rsidRPr="001E7B6B">
        <w:rPr>
          <w:rFonts w:asciiTheme="majorEastAsia" w:hAnsiTheme="majorEastAsia" w:hint="eastAsia"/>
          <w:b/>
          <w:bCs/>
          <w:noProof/>
          <w:szCs w:val="20"/>
        </w:rPr>
        <w:t>（</w:t>
      </w:r>
      <w:r w:rsidR="005B6E82">
        <w:rPr>
          <w:rFonts w:asciiTheme="majorEastAsia" w:hAnsiTheme="majorEastAsia" w:hint="eastAsia"/>
          <w:b/>
          <w:bCs/>
          <w:noProof/>
          <w:szCs w:val="20"/>
        </w:rPr>
        <w:t>月</w:t>
      </w:r>
      <w:r w:rsidRPr="001E7B6B">
        <w:rPr>
          <w:rFonts w:asciiTheme="majorEastAsia" w:hAnsiTheme="majorEastAsia" w:hint="eastAsia"/>
          <w:b/>
          <w:bCs/>
          <w:noProof/>
          <w:szCs w:val="20"/>
        </w:rPr>
        <w:t>）</w:t>
      </w:r>
      <w:r w:rsidR="00117802">
        <w:rPr>
          <w:rFonts w:asciiTheme="majorEastAsia" w:hAnsiTheme="majorEastAsia" w:hint="eastAsia"/>
          <w:b/>
          <w:bCs/>
          <w:noProof/>
          <w:szCs w:val="20"/>
        </w:rPr>
        <w:t>3</w:t>
      </w:r>
      <w:r w:rsidR="00BA1A8B" w:rsidRPr="001E7B6B">
        <w:rPr>
          <w:rFonts w:asciiTheme="majorEastAsia" w:hAnsiTheme="majorEastAsia" w:hint="eastAsia"/>
          <w:b/>
          <w:bCs/>
          <w:noProof/>
          <w:szCs w:val="20"/>
        </w:rPr>
        <w:t>限目</w:t>
      </w:r>
      <w:r w:rsidR="00BA1A8B" w:rsidRPr="001E7B6B">
        <w:rPr>
          <w:rFonts w:asciiTheme="majorEastAsia" w:hAnsiTheme="majorEastAsia" w:hint="eastAsia"/>
          <w:b/>
          <w:bCs/>
          <w:noProof/>
          <w:szCs w:val="20"/>
        </w:rPr>
        <w:t xml:space="preserve"> 1</w:t>
      </w:r>
      <w:r w:rsidR="00117802">
        <w:rPr>
          <w:rFonts w:asciiTheme="majorEastAsia" w:hAnsiTheme="majorEastAsia" w:hint="eastAsia"/>
          <w:b/>
          <w:bCs/>
          <w:noProof/>
          <w:szCs w:val="20"/>
        </w:rPr>
        <w:t>3</w:t>
      </w:r>
      <w:r w:rsidR="00BA1A8B" w:rsidRPr="001E7B6B">
        <w:rPr>
          <w:rFonts w:asciiTheme="majorEastAsia" w:hAnsiTheme="majorEastAsia" w:hint="eastAsia"/>
          <w:b/>
          <w:bCs/>
          <w:noProof/>
          <w:szCs w:val="20"/>
        </w:rPr>
        <w:t>:</w:t>
      </w:r>
      <w:r w:rsidR="00117802">
        <w:rPr>
          <w:rFonts w:asciiTheme="majorEastAsia" w:hAnsiTheme="majorEastAsia" w:hint="eastAsia"/>
          <w:b/>
          <w:bCs/>
          <w:noProof/>
          <w:szCs w:val="20"/>
        </w:rPr>
        <w:t>00</w:t>
      </w:r>
      <w:r w:rsidR="00BA1A8B" w:rsidRPr="001E7B6B">
        <w:rPr>
          <w:rFonts w:asciiTheme="majorEastAsia" w:hAnsiTheme="majorEastAsia" w:hint="eastAsia"/>
          <w:b/>
          <w:bCs/>
          <w:noProof/>
          <w:szCs w:val="20"/>
        </w:rPr>
        <w:t>～</w:t>
      </w:r>
      <w:r w:rsidR="00BA1A8B" w:rsidRPr="001E7B6B">
        <w:rPr>
          <w:rFonts w:asciiTheme="majorEastAsia" w:hAnsiTheme="majorEastAsia" w:hint="eastAsia"/>
          <w:b/>
          <w:bCs/>
          <w:noProof/>
          <w:szCs w:val="20"/>
        </w:rPr>
        <w:t>1</w:t>
      </w:r>
      <w:r w:rsidR="00117802">
        <w:rPr>
          <w:rFonts w:asciiTheme="majorEastAsia" w:hAnsiTheme="majorEastAsia" w:hint="eastAsia"/>
          <w:b/>
          <w:bCs/>
          <w:noProof/>
          <w:szCs w:val="20"/>
        </w:rPr>
        <w:t>4</w:t>
      </w:r>
      <w:r w:rsidR="00BA1A8B" w:rsidRPr="001E7B6B">
        <w:rPr>
          <w:rFonts w:asciiTheme="majorEastAsia" w:hAnsiTheme="majorEastAsia" w:hint="eastAsia"/>
          <w:b/>
          <w:bCs/>
          <w:noProof/>
          <w:szCs w:val="20"/>
        </w:rPr>
        <w:t>：</w:t>
      </w:r>
      <w:r w:rsidR="00117802">
        <w:rPr>
          <w:rFonts w:asciiTheme="majorEastAsia" w:hAnsiTheme="majorEastAsia" w:hint="eastAsia"/>
          <w:b/>
          <w:bCs/>
          <w:noProof/>
          <w:szCs w:val="20"/>
        </w:rPr>
        <w:t>30</w:t>
      </w:r>
      <w:r w:rsidR="00BA1A8B" w:rsidRPr="001E7B6B">
        <w:rPr>
          <w:rFonts w:asciiTheme="majorEastAsia" w:hAnsiTheme="majorEastAsia" w:hint="eastAsia"/>
          <w:b/>
          <w:bCs/>
          <w:noProof/>
          <w:szCs w:val="20"/>
        </w:rPr>
        <w:t xml:space="preserve"> </w:t>
      </w:r>
      <w:r w:rsidR="00BA1A8B" w:rsidRPr="001E7B6B">
        <w:rPr>
          <w:rFonts w:asciiTheme="majorEastAsia" w:hAnsiTheme="majorEastAsia" w:hint="eastAsia"/>
          <w:b/>
          <w:bCs/>
          <w:noProof/>
          <w:szCs w:val="20"/>
        </w:rPr>
        <w:t xml:space="preserve">　講義室</w:t>
      </w:r>
      <w:r w:rsidR="00BA1A8B" w:rsidRPr="001E7B6B">
        <w:rPr>
          <w:rFonts w:asciiTheme="majorEastAsia" w:hAnsiTheme="majorEastAsia" w:hint="eastAsia"/>
          <w:b/>
          <w:bCs/>
          <w:noProof/>
          <w:szCs w:val="20"/>
        </w:rPr>
        <w:t xml:space="preserve"> 304</w:t>
      </w:r>
    </w:p>
    <w:p w14:paraId="2FD756E4" w14:textId="0E43F790" w:rsidR="00DA670D" w:rsidRDefault="00F3115D" w:rsidP="00DD0E01">
      <w:pPr>
        <w:rPr>
          <w:b/>
          <w:bCs/>
        </w:rPr>
      </w:pPr>
      <w:r w:rsidRPr="00F3115D">
        <w:rPr>
          <w:rFonts w:hint="eastAsia"/>
          <w:b/>
          <w:bCs/>
        </w:rPr>
        <w:t>第</w:t>
      </w:r>
      <w:r w:rsidRPr="00F3115D">
        <w:rPr>
          <w:rFonts w:hint="eastAsia"/>
          <w:b/>
          <w:bCs/>
        </w:rPr>
        <w:t>1</w:t>
      </w:r>
      <w:r w:rsidR="00DD0E01">
        <w:rPr>
          <w:b/>
          <w:bCs/>
        </w:rPr>
        <w:t>3</w:t>
      </w:r>
      <w:r w:rsidRPr="00F3115D">
        <w:rPr>
          <w:rFonts w:hint="eastAsia"/>
          <w:b/>
          <w:bCs/>
        </w:rPr>
        <w:t>回</w:t>
      </w:r>
      <w:r w:rsidR="00DD0E01" w:rsidRPr="00DD0E01">
        <w:rPr>
          <w:rFonts w:hint="eastAsia"/>
          <w:b/>
          <w:bCs/>
        </w:rPr>
        <w:t>社会福祉制度の概要】関連する法制度と対象、実施体制等</w:t>
      </w:r>
      <w:r w:rsidR="00DD0E01" w:rsidRPr="00DD0E01">
        <w:rPr>
          <w:rFonts w:hint="eastAsia"/>
          <w:b/>
          <w:bCs/>
        </w:rPr>
        <w:t xml:space="preserve"> </w:t>
      </w:r>
      <w:r w:rsidR="00DD0E01" w:rsidRPr="00DD0E01">
        <w:rPr>
          <w:rFonts w:hint="eastAsia"/>
          <w:b/>
          <w:bCs/>
        </w:rPr>
        <w:t>第</w:t>
      </w:r>
      <w:r w:rsidR="00DD0E01" w:rsidRPr="00DD0E01">
        <w:rPr>
          <w:rFonts w:hint="eastAsia"/>
          <w:b/>
          <w:bCs/>
        </w:rPr>
        <w:t>5</w:t>
      </w:r>
      <w:r w:rsidR="00DD0E01" w:rsidRPr="00DD0E01">
        <w:rPr>
          <w:rFonts w:hint="eastAsia"/>
          <w:b/>
          <w:bCs/>
        </w:rPr>
        <w:t>章社会保障制度の体系</w:t>
      </w:r>
      <w:r w:rsidR="00DD0E01" w:rsidRPr="00DD0E01">
        <w:rPr>
          <w:rFonts w:hint="eastAsia"/>
          <w:b/>
          <w:bCs/>
        </w:rPr>
        <w:t xml:space="preserve"> </w:t>
      </w:r>
      <w:r w:rsidR="00DD0E01" w:rsidRPr="00DD0E01">
        <w:rPr>
          <w:rFonts w:hint="eastAsia"/>
          <w:b/>
          <w:bCs/>
        </w:rPr>
        <w:t>第７節　社会福祉制度の概要</w:t>
      </w:r>
      <w:r w:rsidR="00DD0E01">
        <w:rPr>
          <w:rFonts w:hint="eastAsia"/>
          <w:b/>
          <w:bCs/>
        </w:rPr>
        <w:t xml:space="preserve"> </w:t>
      </w:r>
      <w:r w:rsidR="00DD0E01" w:rsidRPr="00DD0E01">
        <w:rPr>
          <w:rFonts w:hint="eastAsia"/>
          <w:b/>
          <w:bCs/>
        </w:rPr>
        <w:t>(1)</w:t>
      </w:r>
      <w:r w:rsidR="00DD0E01" w:rsidRPr="00DD0E01">
        <w:rPr>
          <w:rFonts w:hint="eastAsia"/>
          <w:b/>
          <w:bCs/>
        </w:rPr>
        <w:t>社会福祉制度の概要</w:t>
      </w:r>
      <w:r w:rsidR="00DD0E01" w:rsidRPr="00DD0E01">
        <w:rPr>
          <w:rFonts w:hint="eastAsia"/>
          <w:b/>
          <w:bCs/>
        </w:rPr>
        <w:t>(2)</w:t>
      </w:r>
      <w:r w:rsidR="00DD0E01" w:rsidRPr="00DD0E01">
        <w:rPr>
          <w:rFonts w:hint="eastAsia"/>
          <w:b/>
          <w:bCs/>
        </w:rPr>
        <w:t>社会福祉制度の基本法</w:t>
      </w:r>
      <w:r w:rsidR="00DD0E01" w:rsidRPr="00DD0E01">
        <w:rPr>
          <w:rFonts w:hint="eastAsia"/>
          <w:b/>
          <w:bCs/>
        </w:rPr>
        <w:t xml:space="preserve"> (</w:t>
      </w:r>
      <w:r w:rsidR="00DD0E01" w:rsidRPr="00DD0E01">
        <w:rPr>
          <w:rFonts w:hint="eastAsia"/>
          <w:b/>
          <w:bCs/>
        </w:rPr>
        <w:t xml:space="preserve">３）高齢者福祉（４）児童福祉（４）障害者福祉　　</w:t>
      </w:r>
      <w:r w:rsidR="00DD0E01" w:rsidRPr="00DD0E01">
        <w:rPr>
          <w:rFonts w:hint="eastAsia"/>
          <w:b/>
          <w:bCs/>
        </w:rPr>
        <w:t>P.22</w:t>
      </w:r>
      <w:r w:rsidR="00DD0E01" w:rsidRPr="00DD0E01">
        <w:rPr>
          <w:rFonts w:hint="eastAsia"/>
          <w:b/>
          <w:bCs/>
        </w:rPr>
        <w:t>７</w:t>
      </w:r>
      <w:r w:rsidR="00DD0E01" w:rsidRPr="00DD0E01">
        <w:rPr>
          <w:rFonts w:hint="eastAsia"/>
          <w:b/>
          <w:bCs/>
        </w:rPr>
        <w:t>-239</w:t>
      </w:r>
      <w:r w:rsidR="00FA5C3C" w:rsidRPr="00FA5C3C">
        <w:rPr>
          <w:rFonts w:hint="eastAsia"/>
          <w:b/>
          <w:bCs/>
        </w:rPr>
        <w:t xml:space="preserve">　</w:t>
      </w:r>
    </w:p>
    <w:p w14:paraId="5FB53152" w14:textId="5D7C2EBD" w:rsidR="00293140" w:rsidRPr="00117802" w:rsidRDefault="005317FB" w:rsidP="003E1880">
      <w:pPr>
        <w:rPr>
          <w:rFonts w:asciiTheme="majorEastAsia" w:hAnsiTheme="majorEastAsia"/>
          <w:b/>
          <w:bCs/>
          <w:noProof/>
          <w:szCs w:val="20"/>
        </w:rPr>
      </w:pPr>
      <w:r w:rsidRPr="001E7B6B">
        <w:rPr>
          <w:rFonts w:asciiTheme="majorEastAsia" w:hAnsiTheme="majorEastAsia" w:hint="eastAsia"/>
          <w:b/>
          <w:bCs/>
          <w:noProof/>
          <w:szCs w:val="20"/>
        </w:rPr>
        <w:t>●リアクションペーパー</w:t>
      </w:r>
      <w:r w:rsidR="00DD0E01">
        <w:rPr>
          <w:rFonts w:asciiTheme="majorEastAsia" w:hAnsiTheme="majorEastAsia" w:hint="eastAsia"/>
          <w:b/>
          <w:bCs/>
          <w:noProof/>
          <w:szCs w:val="20"/>
        </w:rPr>
        <w:t>I</w:t>
      </w:r>
      <w:r w:rsidR="00DD0E01">
        <w:rPr>
          <w:rFonts w:asciiTheme="majorEastAsia" w:hAnsiTheme="majorEastAsia"/>
          <w:b/>
          <w:bCs/>
          <w:noProof/>
          <w:szCs w:val="20"/>
        </w:rPr>
        <w:t>I</w:t>
      </w:r>
      <w:r w:rsidRPr="001E7B6B">
        <w:rPr>
          <w:rFonts w:asciiTheme="majorEastAsia" w:hAnsiTheme="majorEastAsia" w:hint="eastAsia"/>
          <w:b/>
          <w:bCs/>
          <w:noProof/>
          <w:szCs w:val="20"/>
        </w:rPr>
        <w:t>＃</w:t>
      </w:r>
      <w:r w:rsidR="00FA5C3C">
        <w:rPr>
          <w:rFonts w:asciiTheme="majorEastAsia" w:hAnsiTheme="majorEastAsia" w:hint="eastAsia"/>
          <w:b/>
          <w:bCs/>
          <w:noProof/>
          <w:szCs w:val="20"/>
        </w:rPr>
        <w:t>1</w:t>
      </w:r>
      <w:r w:rsidR="00DD0E01">
        <w:rPr>
          <w:rFonts w:asciiTheme="majorEastAsia" w:hAnsiTheme="majorEastAsia"/>
          <w:b/>
          <w:bCs/>
          <w:noProof/>
          <w:szCs w:val="20"/>
        </w:rPr>
        <w:t>3</w:t>
      </w:r>
    </w:p>
    <w:p w14:paraId="0AFF5779" w14:textId="3A1C033E" w:rsidR="002F013B" w:rsidRPr="00880CEE" w:rsidRDefault="007B5691" w:rsidP="003E1880">
      <w:pPr>
        <w:rPr>
          <w:rFonts w:asciiTheme="majorEastAsia" w:hAnsiTheme="majorEastAsia"/>
          <w:b/>
          <w:bCs/>
          <w:noProof/>
          <w:szCs w:val="20"/>
          <w:u w:val="single"/>
        </w:rPr>
      </w:pPr>
      <w:r w:rsidRPr="001E7B6B">
        <w:rPr>
          <w:rFonts w:asciiTheme="majorEastAsia" w:hAnsiTheme="majorEastAsia" w:hint="eastAsia"/>
          <w:b/>
          <w:bCs/>
          <w:noProof/>
          <w:szCs w:val="20"/>
          <w:u w:val="single"/>
        </w:rPr>
        <w:t xml:space="preserve">学科名　　　　　　　　　学年　　　　学生番号　　　　　　　氏名　　　　　　　</w:t>
      </w:r>
    </w:p>
    <w:p w14:paraId="6B0FF022" w14:textId="03480E09" w:rsidR="00117802" w:rsidRPr="0033747A" w:rsidRDefault="00DD0E01" w:rsidP="00FA5C3C">
      <w:pPr>
        <w:rPr>
          <w:rFonts w:hint="eastAsia"/>
          <w:b/>
          <w:bCs/>
          <w:color w:val="EE0000"/>
        </w:rPr>
      </w:pPr>
      <w:r w:rsidRPr="00DD0E01">
        <w:rPr>
          <w:rFonts w:hint="eastAsia"/>
          <w:b/>
          <w:bCs/>
        </w:rPr>
        <w:t>社会福祉制度</w:t>
      </w:r>
      <w:r w:rsidR="00117802" w:rsidRPr="00117802">
        <w:rPr>
          <w:rFonts w:hint="eastAsia"/>
          <w:b/>
          <w:bCs/>
        </w:rPr>
        <w:t>について、間違っている番号を</w:t>
      </w:r>
      <w:r w:rsidR="00C06035">
        <w:rPr>
          <w:rFonts w:hint="eastAsia"/>
          <w:b/>
          <w:bCs/>
        </w:rPr>
        <w:t>3</w:t>
      </w:r>
      <w:r w:rsidR="00117802" w:rsidRPr="00117802">
        <w:rPr>
          <w:rFonts w:hint="eastAsia"/>
          <w:b/>
          <w:bCs/>
        </w:rPr>
        <w:t>つ選び、その箇所にアンダーラインを引きなさい。</w:t>
      </w:r>
      <w:r w:rsidR="00921C17">
        <w:rPr>
          <w:rFonts w:hint="eastAsia"/>
          <w:b/>
          <w:bCs/>
        </w:rPr>
        <w:t xml:space="preserve">　</w:t>
      </w:r>
      <w:r w:rsidR="00921C17" w:rsidRPr="0033747A">
        <w:rPr>
          <w:rFonts w:hint="eastAsia"/>
          <w:b/>
          <w:bCs/>
          <w:color w:val="EE0000"/>
        </w:rPr>
        <w:t xml:space="preserve">間違い　</w:t>
      </w:r>
      <w:r w:rsidR="00921C17" w:rsidRPr="0033747A">
        <w:rPr>
          <w:rFonts w:hint="eastAsia"/>
          <w:b/>
          <w:bCs/>
          <w:color w:val="EE0000"/>
        </w:rPr>
        <w:t>4.5</w:t>
      </w:r>
      <w:r w:rsidR="000E2A48" w:rsidRPr="0033747A">
        <w:rPr>
          <w:rFonts w:hint="eastAsia"/>
          <w:b/>
          <w:bCs/>
          <w:color w:val="EE0000"/>
        </w:rPr>
        <w:t xml:space="preserve">.7 </w:t>
      </w:r>
    </w:p>
    <w:p w14:paraId="763D60AF" w14:textId="77777777" w:rsidR="00117802" w:rsidRDefault="00117802" w:rsidP="00FA5C3C">
      <w:pPr>
        <w:rPr>
          <w:rFonts w:hint="eastAsia"/>
          <w:b/>
          <w:bCs/>
        </w:rPr>
      </w:pPr>
    </w:p>
    <w:p w14:paraId="535B76C9" w14:textId="05F3A789" w:rsidR="00DD0E01" w:rsidRPr="00117802" w:rsidRDefault="00DD0E01" w:rsidP="00117802">
      <w:pPr>
        <w:pStyle w:val="aa"/>
        <w:numPr>
          <w:ilvl w:val="0"/>
          <w:numId w:val="23"/>
        </w:numPr>
        <w:ind w:leftChars="0"/>
        <w:rPr>
          <w:b/>
          <w:bCs/>
          <w:lang w:val="en-US"/>
        </w:rPr>
      </w:pPr>
      <w:r w:rsidRPr="00117802">
        <w:rPr>
          <w:rFonts w:hint="eastAsia"/>
          <w:b/>
          <w:bCs/>
        </w:rPr>
        <w:t>社会福祉制度とは</w:t>
      </w:r>
      <w:r w:rsidR="00117802">
        <w:rPr>
          <w:rFonts w:hint="eastAsia"/>
          <w:b/>
          <w:bCs/>
        </w:rPr>
        <w:t>、</w:t>
      </w:r>
      <w:r w:rsidRPr="00117802">
        <w:rPr>
          <w:rFonts w:hint="eastAsia"/>
          <w:b/>
          <w:bCs/>
        </w:rPr>
        <w:t>広義の社会福祉</w:t>
      </w:r>
      <w:r w:rsidRPr="00117802">
        <w:rPr>
          <w:rFonts w:hint="eastAsia"/>
          <w:b/>
          <w:bCs/>
          <w:lang w:val="en-US"/>
        </w:rPr>
        <w:t>Social welfare</w:t>
      </w:r>
      <w:r w:rsidRPr="00117802">
        <w:rPr>
          <w:rFonts w:hint="eastAsia"/>
          <w:b/>
          <w:bCs/>
        </w:rPr>
        <w:t>ではなく狭義の社会扶助</w:t>
      </w:r>
      <w:r w:rsidRPr="00117802">
        <w:rPr>
          <w:rFonts w:hint="eastAsia"/>
          <w:b/>
          <w:bCs/>
          <w:lang w:val="en-US"/>
        </w:rPr>
        <w:t>Social Service</w:t>
      </w:r>
      <w:r w:rsidRPr="00117802">
        <w:rPr>
          <w:rFonts w:hint="eastAsia"/>
          <w:b/>
          <w:bCs/>
        </w:rPr>
        <w:t>をさす。</w:t>
      </w:r>
    </w:p>
    <w:p w14:paraId="288DB8EF" w14:textId="3A560B12" w:rsidR="00DD0E01" w:rsidRPr="00117802" w:rsidRDefault="00DD0E01" w:rsidP="00117802">
      <w:pPr>
        <w:pStyle w:val="aa"/>
        <w:numPr>
          <w:ilvl w:val="0"/>
          <w:numId w:val="23"/>
        </w:numPr>
        <w:ind w:leftChars="0"/>
        <w:rPr>
          <w:b/>
          <w:bCs/>
        </w:rPr>
      </w:pPr>
      <w:r w:rsidRPr="00117802">
        <w:rPr>
          <w:rFonts w:hint="eastAsia"/>
          <w:b/>
          <w:bCs/>
        </w:rPr>
        <w:t>特定の支援ニーズを有している人（高齢者、障害者、児童、ひとり親等）に対して必要なサービス給付を行う法制度の総称。</w:t>
      </w:r>
    </w:p>
    <w:p w14:paraId="473DDEB5" w14:textId="0BE9A778" w:rsidR="00DD0E01" w:rsidRPr="00117802" w:rsidRDefault="00DD0E01" w:rsidP="00117802">
      <w:pPr>
        <w:pStyle w:val="aa"/>
        <w:numPr>
          <w:ilvl w:val="0"/>
          <w:numId w:val="23"/>
        </w:numPr>
        <w:ind w:leftChars="0"/>
        <w:rPr>
          <w:b/>
          <w:bCs/>
        </w:rPr>
      </w:pPr>
      <w:r w:rsidRPr="00117802">
        <w:rPr>
          <w:rFonts w:hint="eastAsia"/>
          <w:b/>
          <w:bCs/>
        </w:rPr>
        <w:t>目的：サービス対象者がその人らしく尊厳を持って、社会的にノーマルで自立した生活を送れるようにする。</w:t>
      </w:r>
    </w:p>
    <w:p w14:paraId="0C1F3517" w14:textId="20A165BF" w:rsidR="00117802" w:rsidRDefault="00DD0E01" w:rsidP="00117802">
      <w:pPr>
        <w:pStyle w:val="aa"/>
        <w:numPr>
          <w:ilvl w:val="0"/>
          <w:numId w:val="23"/>
        </w:numPr>
        <w:ind w:leftChars="0"/>
        <w:rPr>
          <w:b/>
          <w:bCs/>
          <w:color w:val="EE0000"/>
        </w:rPr>
      </w:pPr>
      <w:r w:rsidRPr="00117802">
        <w:rPr>
          <w:rFonts w:hint="eastAsia"/>
          <w:b/>
          <w:bCs/>
        </w:rPr>
        <w:t>費用：</w:t>
      </w:r>
      <w:r w:rsidRPr="00117802">
        <w:rPr>
          <w:rFonts w:hint="eastAsia"/>
          <w:b/>
          <w:bCs/>
          <w:color w:val="EE0000"/>
          <w:u w:val="single"/>
        </w:rPr>
        <w:t>拠出</w:t>
      </w:r>
      <w:r w:rsidRPr="00117802">
        <w:rPr>
          <w:rFonts w:hint="eastAsia"/>
          <w:b/>
          <w:bCs/>
        </w:rPr>
        <w:t>が原則。必要な費用の大半は</w:t>
      </w:r>
      <w:r w:rsidR="00117802" w:rsidRPr="00117802">
        <w:rPr>
          <w:rFonts w:hint="eastAsia"/>
          <w:b/>
          <w:bCs/>
          <w:color w:val="EE0000"/>
          <w:u w:val="single"/>
        </w:rPr>
        <w:t>自己負担</w:t>
      </w:r>
      <w:r w:rsidRPr="00117802">
        <w:rPr>
          <w:rFonts w:hint="eastAsia"/>
          <w:b/>
          <w:bCs/>
        </w:rPr>
        <w:t>（＋一部</w:t>
      </w:r>
      <w:r w:rsidR="00117802" w:rsidRPr="00117802">
        <w:rPr>
          <w:rFonts w:hint="eastAsia"/>
          <w:b/>
          <w:bCs/>
          <w:color w:val="EE0000"/>
          <w:u w:val="single"/>
        </w:rPr>
        <w:t>租税</w:t>
      </w:r>
      <w:r w:rsidRPr="00117802">
        <w:rPr>
          <w:rFonts w:hint="eastAsia"/>
          <w:b/>
          <w:bCs/>
          <w:color w:val="EE0000"/>
        </w:rPr>
        <w:t>）</w:t>
      </w:r>
      <w:r w:rsidR="00117802" w:rsidRPr="00117802">
        <w:rPr>
          <w:rFonts w:hint="eastAsia"/>
          <w:b/>
          <w:bCs/>
        </w:rPr>
        <w:t>。</w:t>
      </w:r>
      <w:r w:rsidR="00117802" w:rsidRPr="00117802">
        <w:rPr>
          <w:rFonts w:hint="eastAsia"/>
          <w:b/>
          <w:bCs/>
          <w:color w:val="EE0000"/>
        </w:rPr>
        <w:t>無拠出。租税（＋一部自己負担）。</w:t>
      </w:r>
    </w:p>
    <w:p w14:paraId="1C50B3FA" w14:textId="24C08C13" w:rsidR="00921C17" w:rsidRPr="00117802" w:rsidRDefault="00921C17" w:rsidP="00117802">
      <w:pPr>
        <w:pStyle w:val="aa"/>
        <w:numPr>
          <w:ilvl w:val="0"/>
          <w:numId w:val="23"/>
        </w:numPr>
        <w:ind w:leftChars="0"/>
        <w:rPr>
          <w:b/>
          <w:bCs/>
          <w:color w:val="EE0000"/>
        </w:rPr>
      </w:pPr>
      <w:r>
        <w:rPr>
          <w:rFonts w:hint="eastAsia"/>
          <w:b/>
          <w:bCs/>
        </w:rPr>
        <w:t>社会福祉制度の法体系の基盤は、</w:t>
      </w:r>
      <w:r w:rsidRPr="00921C17">
        <w:rPr>
          <w:rFonts w:hint="eastAsia"/>
          <w:b/>
          <w:bCs/>
          <w:u w:val="single"/>
        </w:rPr>
        <w:t>憲法（</w:t>
      </w:r>
      <w:r w:rsidRPr="00921C17">
        <w:rPr>
          <w:rFonts w:hint="eastAsia"/>
          <w:b/>
          <w:bCs/>
          <w:u w:val="single"/>
        </w:rPr>
        <w:t>第</w:t>
      </w:r>
      <w:r w:rsidRPr="00921C17">
        <w:rPr>
          <w:rFonts w:hint="eastAsia"/>
          <w:b/>
          <w:bCs/>
          <w:u w:val="single"/>
        </w:rPr>
        <w:t>13</w:t>
      </w:r>
      <w:r w:rsidRPr="00921C17">
        <w:rPr>
          <w:rFonts w:hint="eastAsia"/>
          <w:b/>
          <w:bCs/>
          <w:u w:val="single"/>
        </w:rPr>
        <w:t>条</w:t>
      </w:r>
      <w:r w:rsidRPr="00921C17">
        <w:rPr>
          <w:rFonts w:hint="eastAsia"/>
          <w:b/>
          <w:bCs/>
          <w:u w:val="single"/>
        </w:rPr>
        <w:t>）</w:t>
      </w:r>
      <w:r w:rsidRPr="00921C17">
        <w:rPr>
          <w:rFonts w:hint="eastAsia"/>
          <w:b/>
          <w:bCs/>
          <w:u w:val="single"/>
        </w:rPr>
        <w:t xml:space="preserve"> </w:t>
      </w:r>
      <w:r w:rsidRPr="00921C17">
        <w:rPr>
          <w:rFonts w:hint="eastAsia"/>
          <w:b/>
          <w:bCs/>
          <w:u w:val="single"/>
        </w:rPr>
        <w:t>幸福追求権</w:t>
      </w:r>
      <w:r>
        <w:rPr>
          <w:rFonts w:hint="eastAsia"/>
          <w:b/>
          <w:bCs/>
          <w:u w:val="single"/>
        </w:rPr>
        <w:t>の保障</w:t>
      </w:r>
      <w:r>
        <w:rPr>
          <w:rFonts w:hint="eastAsia"/>
          <w:b/>
          <w:bCs/>
        </w:rPr>
        <w:t>にある。</w:t>
      </w:r>
      <w:r w:rsidRPr="00921C17">
        <w:rPr>
          <w:rFonts w:hint="eastAsia"/>
          <w:b/>
          <w:bCs/>
          <w:color w:val="EE0000"/>
        </w:rPr>
        <w:t>憲法（第</w:t>
      </w:r>
      <w:r w:rsidRPr="00921C17">
        <w:rPr>
          <w:rFonts w:hint="eastAsia"/>
          <w:b/>
          <w:bCs/>
          <w:color w:val="EE0000"/>
        </w:rPr>
        <w:t>25</w:t>
      </w:r>
      <w:r w:rsidRPr="00921C17">
        <w:rPr>
          <w:rFonts w:hint="eastAsia"/>
          <w:b/>
          <w:bCs/>
          <w:color w:val="EE0000"/>
        </w:rPr>
        <w:t>条）</w:t>
      </w:r>
      <w:r w:rsidRPr="00921C17">
        <w:rPr>
          <w:rFonts w:hint="eastAsia"/>
          <w:b/>
          <w:bCs/>
          <w:color w:val="EE0000"/>
        </w:rPr>
        <w:t xml:space="preserve">: </w:t>
      </w:r>
      <w:r w:rsidRPr="00921C17">
        <w:rPr>
          <w:rFonts w:hint="eastAsia"/>
          <w:b/>
          <w:bCs/>
          <w:color w:val="EE0000"/>
        </w:rPr>
        <w:t>生存権の保障</w:t>
      </w:r>
    </w:p>
    <w:p w14:paraId="6E66A4A3" w14:textId="77C63CBE" w:rsidR="00E420A9" w:rsidRDefault="00E420A9" w:rsidP="00117802">
      <w:pPr>
        <w:pStyle w:val="aa"/>
        <w:numPr>
          <w:ilvl w:val="0"/>
          <w:numId w:val="23"/>
        </w:numPr>
        <w:ind w:leftChars="0"/>
        <w:rPr>
          <w:b/>
          <w:bCs/>
        </w:rPr>
      </w:pPr>
      <w:r w:rsidRPr="00117802">
        <w:rPr>
          <w:rFonts w:hint="eastAsia"/>
          <w:b/>
          <w:bCs/>
        </w:rPr>
        <w:t>社会福祉に共通する基本事項を定めた法律：社会福祉法</w:t>
      </w:r>
      <w:r w:rsidR="00117802">
        <w:rPr>
          <w:rFonts w:hint="eastAsia"/>
          <w:b/>
          <w:bCs/>
        </w:rPr>
        <w:t xml:space="preserve">　</w:t>
      </w:r>
    </w:p>
    <w:p w14:paraId="2B3F2ADD" w14:textId="10830D9A" w:rsidR="00921C17" w:rsidRDefault="00921C17" w:rsidP="00BA0317">
      <w:pPr>
        <w:pStyle w:val="aa"/>
        <w:numPr>
          <w:ilvl w:val="0"/>
          <w:numId w:val="23"/>
        </w:numPr>
        <w:ind w:leftChars="0"/>
        <w:rPr>
          <w:b/>
          <w:bCs/>
        </w:rPr>
      </w:pPr>
      <w:r w:rsidRPr="00921C17">
        <w:rPr>
          <w:rFonts w:hint="eastAsia"/>
          <w:b/>
          <w:bCs/>
        </w:rPr>
        <w:t>福祉六法</w:t>
      </w:r>
      <w:r w:rsidRPr="00921C17">
        <w:rPr>
          <w:rFonts w:hint="eastAsia"/>
          <w:b/>
          <w:bCs/>
        </w:rPr>
        <w:t>とは、①</w:t>
      </w:r>
      <w:r w:rsidRPr="00921C17">
        <w:rPr>
          <w:rFonts w:hint="eastAsia"/>
          <w:b/>
          <w:bCs/>
          <w:color w:val="EE0000"/>
          <w:u w:val="single"/>
        </w:rPr>
        <w:t>社会福祉法</w:t>
      </w:r>
      <w:r w:rsidRPr="00921C17">
        <w:rPr>
          <w:rFonts w:hint="eastAsia"/>
          <w:b/>
          <w:bCs/>
        </w:rPr>
        <w:t>、②</w:t>
      </w:r>
      <w:r w:rsidRPr="00921C17">
        <w:rPr>
          <w:rFonts w:hint="eastAsia"/>
          <w:b/>
          <w:bCs/>
        </w:rPr>
        <w:t>児童福祉法</w:t>
      </w:r>
      <w:r w:rsidRPr="00921C17">
        <w:rPr>
          <w:rFonts w:hint="eastAsia"/>
          <w:b/>
          <w:bCs/>
        </w:rPr>
        <w:t>、③</w:t>
      </w:r>
      <w:r w:rsidRPr="00921C17">
        <w:rPr>
          <w:rFonts w:hint="eastAsia"/>
          <w:b/>
          <w:bCs/>
        </w:rPr>
        <w:t>身体障害者福祉法</w:t>
      </w:r>
      <w:r w:rsidRPr="00921C17">
        <w:rPr>
          <w:rFonts w:hint="eastAsia"/>
          <w:b/>
          <w:bCs/>
        </w:rPr>
        <w:t>④</w:t>
      </w:r>
      <w:r w:rsidRPr="00921C17">
        <w:rPr>
          <w:rFonts w:hint="eastAsia"/>
          <w:b/>
          <w:bCs/>
        </w:rPr>
        <w:t>知的障害者福祉法</w:t>
      </w:r>
      <w:r w:rsidRPr="00921C17">
        <w:rPr>
          <w:rFonts w:hint="eastAsia"/>
          <w:b/>
          <w:bCs/>
        </w:rPr>
        <w:t>⑤</w:t>
      </w:r>
      <w:r w:rsidRPr="00921C17">
        <w:rPr>
          <w:rFonts w:hint="eastAsia"/>
          <w:b/>
          <w:bCs/>
        </w:rPr>
        <w:t>老人福祉法</w:t>
      </w:r>
      <w:r w:rsidRPr="00921C17">
        <w:rPr>
          <w:rFonts w:hint="eastAsia"/>
          <w:b/>
          <w:bCs/>
        </w:rPr>
        <w:t>、⑥</w:t>
      </w:r>
      <w:r w:rsidRPr="00921C17">
        <w:rPr>
          <w:rFonts w:hint="eastAsia"/>
          <w:b/>
          <w:bCs/>
        </w:rPr>
        <w:t>子及び父子並びに寡婦福祉法</w:t>
      </w:r>
      <w:r>
        <w:rPr>
          <w:rFonts w:hint="eastAsia"/>
          <w:b/>
          <w:bCs/>
        </w:rPr>
        <w:t>をいう。</w:t>
      </w:r>
      <w:r w:rsidRPr="00921C17">
        <w:rPr>
          <w:rFonts w:hint="eastAsia"/>
          <w:b/>
          <w:bCs/>
          <w:color w:val="EE0000"/>
        </w:rPr>
        <w:t>生活保護法</w:t>
      </w:r>
    </w:p>
    <w:p w14:paraId="4BB995BA" w14:textId="72AB488A" w:rsidR="008F5C23" w:rsidRPr="000E2A48" w:rsidRDefault="008F5C23" w:rsidP="000E2A48">
      <w:pPr>
        <w:pStyle w:val="aa"/>
        <w:numPr>
          <w:ilvl w:val="0"/>
          <w:numId w:val="23"/>
        </w:numPr>
        <w:ind w:leftChars="0"/>
        <w:rPr>
          <w:b/>
          <w:bCs/>
        </w:rPr>
      </w:pPr>
      <w:r w:rsidRPr="000E2A48">
        <w:rPr>
          <w:rFonts w:hint="eastAsia"/>
          <w:b/>
          <w:bCs/>
        </w:rPr>
        <w:t>老人福祉法は高齢者福祉の基本法で</w:t>
      </w:r>
      <w:r w:rsidRPr="000E2A48">
        <w:rPr>
          <w:rFonts w:hint="eastAsia"/>
          <w:b/>
          <w:bCs/>
        </w:rPr>
        <w:t>2000</w:t>
      </w:r>
      <w:r w:rsidRPr="000E2A48">
        <w:rPr>
          <w:rFonts w:hint="eastAsia"/>
          <w:b/>
          <w:bCs/>
        </w:rPr>
        <w:t>（</w:t>
      </w:r>
      <w:r w:rsidRPr="000E2A48">
        <w:rPr>
          <w:rFonts w:hint="eastAsia"/>
          <w:b/>
          <w:bCs/>
        </w:rPr>
        <w:t>H12 )4</w:t>
      </w:r>
      <w:r w:rsidRPr="000E2A48">
        <w:rPr>
          <w:rFonts w:hint="eastAsia"/>
          <w:b/>
          <w:bCs/>
        </w:rPr>
        <w:t>月の介護保険法施行以降</w:t>
      </w:r>
      <w:r w:rsidR="0033747A">
        <w:rPr>
          <w:rFonts w:hint="eastAsia"/>
          <w:b/>
          <w:bCs/>
        </w:rPr>
        <w:t>、</w:t>
      </w:r>
      <w:r w:rsidRPr="000E2A48">
        <w:rPr>
          <w:rFonts w:hint="eastAsia"/>
          <w:b/>
          <w:bCs/>
        </w:rPr>
        <w:t>市町村の福祉の措置に関する義務：高齢者福祉の総合的実施・支援体制の整備等を規定している。</w:t>
      </w:r>
    </w:p>
    <w:p w14:paraId="29B1E8A6" w14:textId="3833642A" w:rsidR="008F5C23" w:rsidRPr="0033747A" w:rsidRDefault="008F5C23" w:rsidP="00117802">
      <w:pPr>
        <w:pStyle w:val="aa"/>
        <w:numPr>
          <w:ilvl w:val="0"/>
          <w:numId w:val="23"/>
        </w:numPr>
        <w:ind w:leftChars="0"/>
        <w:rPr>
          <w:b/>
          <w:bCs/>
        </w:rPr>
      </w:pPr>
      <w:r w:rsidRPr="0033747A">
        <w:rPr>
          <w:rFonts w:hint="eastAsia"/>
          <w:b/>
          <w:bCs/>
        </w:rPr>
        <w:t>児童福祉法の第１条には①全て児童は、児童の権利条約の精神にのつとり、適切な養育、生活の保障、愛され、保護されること、健やかな成長・発達、自立等が保障される権利を有する。②全て国民は、児童が良好な環境において生まれ、児童の年齢及び発達の程度に応じて、その意見が尊重され、その最善の利益が優先して考慮され、心身ともに健やかに育成されるよう努めなければならない。③児童の保護者の第一義的責任④国及び地方公共団体の責任などの理念が明記されている。</w:t>
      </w:r>
    </w:p>
    <w:p w14:paraId="6A2139EB" w14:textId="4AC01A71" w:rsidR="008F5C23" w:rsidRPr="0033747A" w:rsidRDefault="008F5C23" w:rsidP="00117802">
      <w:pPr>
        <w:pStyle w:val="aa"/>
        <w:numPr>
          <w:ilvl w:val="0"/>
          <w:numId w:val="23"/>
        </w:numPr>
        <w:ind w:leftChars="0"/>
        <w:rPr>
          <w:b/>
          <w:bCs/>
        </w:rPr>
      </w:pPr>
      <w:r w:rsidRPr="0033747A">
        <w:rPr>
          <w:rFonts w:hint="eastAsia"/>
          <w:b/>
          <w:bCs/>
        </w:rPr>
        <w:t>障害者基本法は①「全ての国民が障害の有無にかかわらず、等しく基本的人権を享有するかけがえのない個人として尊重されるものであり、全ての国民が障害の有無にかかわらず、相互に人格と個性を尊重し合いながら共生する社会の実現をめざし、障害者の自立・社会参加の支援等のための施策を総合的かつ計画的に推進することを目的としている。</w:t>
      </w:r>
    </w:p>
    <w:p w14:paraId="73BEFE73" w14:textId="3F599017" w:rsidR="000E2A48" w:rsidRPr="008F5C23" w:rsidRDefault="000E2A48" w:rsidP="000E2A48">
      <w:pPr>
        <w:pStyle w:val="aa"/>
        <w:numPr>
          <w:ilvl w:val="0"/>
          <w:numId w:val="23"/>
        </w:numPr>
        <w:ind w:leftChars="0"/>
      </w:pPr>
      <w:r w:rsidRPr="0033747A">
        <w:rPr>
          <w:rFonts w:hint="eastAsia"/>
          <w:b/>
          <w:bCs/>
        </w:rPr>
        <w:t>福祉専門職の資格を定めた法律</w:t>
      </w:r>
      <w:r w:rsidRPr="0033747A">
        <w:rPr>
          <w:rFonts w:hint="eastAsia"/>
          <w:b/>
          <w:bCs/>
        </w:rPr>
        <w:t>としては①</w:t>
      </w:r>
      <w:r w:rsidRPr="0033747A">
        <w:rPr>
          <w:rFonts w:hint="eastAsia"/>
          <w:b/>
          <w:bCs/>
        </w:rPr>
        <w:t>社会福祉士及び介護福祉士法</w:t>
      </w:r>
      <w:r w:rsidRPr="0033747A">
        <w:rPr>
          <w:rFonts w:hint="eastAsia"/>
          <w:b/>
          <w:bCs/>
        </w:rPr>
        <w:t>②</w:t>
      </w:r>
      <w:r w:rsidRPr="0033747A">
        <w:rPr>
          <w:rFonts w:hint="eastAsia"/>
          <w:b/>
          <w:bCs/>
        </w:rPr>
        <w:t>精神保健福祉士法</w:t>
      </w:r>
      <w:r w:rsidRPr="0033747A">
        <w:rPr>
          <w:rFonts w:hint="eastAsia"/>
          <w:b/>
          <w:bCs/>
        </w:rPr>
        <w:t>③</w:t>
      </w:r>
      <w:r w:rsidRPr="0033747A">
        <w:rPr>
          <w:rFonts w:hint="eastAsia"/>
          <w:b/>
          <w:bCs/>
        </w:rPr>
        <w:t>民生委員法</w:t>
      </w:r>
      <w:r w:rsidRPr="0033747A">
        <w:rPr>
          <w:rFonts w:hint="eastAsia"/>
          <w:b/>
          <w:bCs/>
        </w:rPr>
        <w:t>などがある。</w:t>
      </w:r>
      <w:r>
        <w:rPr>
          <w:rFonts w:hint="eastAsia"/>
        </w:rPr>
        <w:t xml:space="preserve">　</w:t>
      </w:r>
    </w:p>
    <w:sectPr w:rsidR="000E2A48" w:rsidRPr="008F5C23" w:rsidSect="00064AF9">
      <w:headerReference w:type="default" r:id="rId7"/>
      <w:footerReference w:type="even" r:id="rId8"/>
      <w:footerReference w:type="default" r:id="rId9"/>
      <w:pgSz w:w="11900" w:h="16840" w:code="9"/>
      <w:pgMar w:top="1134" w:right="1134" w:bottom="1134" w:left="1418" w:header="851" w:footer="992" w:gutter="0"/>
      <w:cols w:space="425"/>
      <w:docGrid w:type="linesAndChars" w:linePitch="328" w:charSpace="6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82C5" w14:textId="77777777" w:rsidR="000D6968" w:rsidRDefault="000D6968">
      <w:r>
        <w:separator/>
      </w:r>
    </w:p>
  </w:endnote>
  <w:endnote w:type="continuationSeparator" w:id="0">
    <w:p w14:paraId="5747B0B3" w14:textId="77777777" w:rsidR="000D6968" w:rsidRDefault="000D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81"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end"/>
    </w:r>
  </w:p>
  <w:p w14:paraId="6B34536C" w14:textId="77777777" w:rsidR="000F189B" w:rsidRDefault="000F18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38C0"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separate"/>
    </w:r>
    <w:r w:rsidR="00B03DB8">
      <w:rPr>
        <w:rStyle w:val="a5"/>
        <w:noProof/>
      </w:rPr>
      <w:t>1</w:t>
    </w:r>
    <w:r>
      <w:rPr>
        <w:rStyle w:val="a5"/>
      </w:rPr>
      <w:fldChar w:fldCharType="end"/>
    </w:r>
  </w:p>
  <w:p w14:paraId="575EDD23" w14:textId="77777777" w:rsidR="000F189B" w:rsidRDefault="000F1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BBAE7" w14:textId="77777777" w:rsidR="000D6968" w:rsidRDefault="000D6968">
      <w:r>
        <w:separator/>
      </w:r>
    </w:p>
  </w:footnote>
  <w:footnote w:type="continuationSeparator" w:id="0">
    <w:p w14:paraId="5012A24F" w14:textId="77777777" w:rsidR="000D6968" w:rsidRDefault="000D6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654" w14:textId="7CD9BC8E" w:rsidR="007A3607" w:rsidRPr="00137481" w:rsidRDefault="007A3607" w:rsidP="001374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59"/>
    <w:multiLevelType w:val="hybridMultilevel"/>
    <w:tmpl w:val="2AC88518"/>
    <w:lvl w:ilvl="0" w:tplc="AB5421E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23F"/>
    <w:multiLevelType w:val="hybridMultilevel"/>
    <w:tmpl w:val="9C78342E"/>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D55199"/>
    <w:multiLevelType w:val="multilevel"/>
    <w:tmpl w:val="3A425B32"/>
    <w:lvl w:ilvl="0">
      <w:start w:val="1"/>
      <w:numFmt w:val="decimal"/>
      <w:lvlText w:val="%1"/>
      <w:lvlJc w:val="left"/>
      <w:pPr>
        <w:ind w:left="400" w:hanging="400"/>
      </w:pPr>
      <w:rPr>
        <w:rFonts w:ascii="Times New Roman" w:hAnsi="Times New Roman" w:hint="default"/>
        <w:color w:val="auto"/>
        <w:sz w:val="24"/>
      </w:rPr>
    </w:lvl>
    <w:lvl w:ilvl="1">
      <w:start w:val="1"/>
      <w:numFmt w:val="decimal"/>
      <w:lvlText w:val="%1.%2"/>
      <w:lvlJc w:val="left"/>
      <w:pPr>
        <w:ind w:left="400" w:hanging="40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3" w15:restartNumberingAfterBreak="0">
    <w:nsid w:val="187877C5"/>
    <w:multiLevelType w:val="hybridMultilevel"/>
    <w:tmpl w:val="3E4E8CE0"/>
    <w:lvl w:ilvl="0" w:tplc="70D62DF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E70FC"/>
    <w:multiLevelType w:val="hybridMultilevel"/>
    <w:tmpl w:val="949481C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7C8A"/>
    <w:multiLevelType w:val="hybridMultilevel"/>
    <w:tmpl w:val="15C0A640"/>
    <w:lvl w:ilvl="0" w:tplc="6F6E6C8E">
      <w:start w:val="1"/>
      <w:numFmt w:val="bullet"/>
      <w:lvlText w:val=""/>
      <w:lvlJc w:val="left"/>
      <w:pPr>
        <w:tabs>
          <w:tab w:val="num" w:pos="720"/>
        </w:tabs>
        <w:ind w:left="720" w:hanging="360"/>
      </w:pPr>
      <w:rPr>
        <w:rFonts w:ascii="Wingdings" w:hAnsi="Wingdings" w:hint="default"/>
      </w:rPr>
    </w:lvl>
    <w:lvl w:ilvl="1" w:tplc="F312BAA4" w:tentative="1">
      <w:start w:val="1"/>
      <w:numFmt w:val="bullet"/>
      <w:lvlText w:val=""/>
      <w:lvlJc w:val="left"/>
      <w:pPr>
        <w:tabs>
          <w:tab w:val="num" w:pos="1440"/>
        </w:tabs>
        <w:ind w:left="1440" w:hanging="360"/>
      </w:pPr>
      <w:rPr>
        <w:rFonts w:ascii="Wingdings" w:hAnsi="Wingdings" w:hint="default"/>
      </w:rPr>
    </w:lvl>
    <w:lvl w:ilvl="2" w:tplc="C9045A68" w:tentative="1">
      <w:start w:val="1"/>
      <w:numFmt w:val="bullet"/>
      <w:lvlText w:val=""/>
      <w:lvlJc w:val="left"/>
      <w:pPr>
        <w:tabs>
          <w:tab w:val="num" w:pos="2160"/>
        </w:tabs>
        <w:ind w:left="2160" w:hanging="360"/>
      </w:pPr>
      <w:rPr>
        <w:rFonts w:ascii="Wingdings" w:hAnsi="Wingdings" w:hint="default"/>
      </w:rPr>
    </w:lvl>
    <w:lvl w:ilvl="3" w:tplc="E166B0DE" w:tentative="1">
      <w:start w:val="1"/>
      <w:numFmt w:val="bullet"/>
      <w:lvlText w:val=""/>
      <w:lvlJc w:val="left"/>
      <w:pPr>
        <w:tabs>
          <w:tab w:val="num" w:pos="2880"/>
        </w:tabs>
        <w:ind w:left="2880" w:hanging="360"/>
      </w:pPr>
      <w:rPr>
        <w:rFonts w:ascii="Wingdings" w:hAnsi="Wingdings" w:hint="default"/>
      </w:rPr>
    </w:lvl>
    <w:lvl w:ilvl="4" w:tplc="B8263ADA" w:tentative="1">
      <w:start w:val="1"/>
      <w:numFmt w:val="bullet"/>
      <w:lvlText w:val=""/>
      <w:lvlJc w:val="left"/>
      <w:pPr>
        <w:tabs>
          <w:tab w:val="num" w:pos="3600"/>
        </w:tabs>
        <w:ind w:left="3600" w:hanging="360"/>
      </w:pPr>
      <w:rPr>
        <w:rFonts w:ascii="Wingdings" w:hAnsi="Wingdings" w:hint="default"/>
      </w:rPr>
    </w:lvl>
    <w:lvl w:ilvl="5" w:tplc="3938A9B4" w:tentative="1">
      <w:start w:val="1"/>
      <w:numFmt w:val="bullet"/>
      <w:lvlText w:val=""/>
      <w:lvlJc w:val="left"/>
      <w:pPr>
        <w:tabs>
          <w:tab w:val="num" w:pos="4320"/>
        </w:tabs>
        <w:ind w:left="4320" w:hanging="360"/>
      </w:pPr>
      <w:rPr>
        <w:rFonts w:ascii="Wingdings" w:hAnsi="Wingdings" w:hint="default"/>
      </w:rPr>
    </w:lvl>
    <w:lvl w:ilvl="6" w:tplc="EE942974" w:tentative="1">
      <w:start w:val="1"/>
      <w:numFmt w:val="bullet"/>
      <w:lvlText w:val=""/>
      <w:lvlJc w:val="left"/>
      <w:pPr>
        <w:tabs>
          <w:tab w:val="num" w:pos="5040"/>
        </w:tabs>
        <w:ind w:left="5040" w:hanging="360"/>
      </w:pPr>
      <w:rPr>
        <w:rFonts w:ascii="Wingdings" w:hAnsi="Wingdings" w:hint="default"/>
      </w:rPr>
    </w:lvl>
    <w:lvl w:ilvl="7" w:tplc="99AA88BA" w:tentative="1">
      <w:start w:val="1"/>
      <w:numFmt w:val="bullet"/>
      <w:lvlText w:val=""/>
      <w:lvlJc w:val="left"/>
      <w:pPr>
        <w:tabs>
          <w:tab w:val="num" w:pos="5760"/>
        </w:tabs>
        <w:ind w:left="5760" w:hanging="360"/>
      </w:pPr>
      <w:rPr>
        <w:rFonts w:ascii="Wingdings" w:hAnsi="Wingdings" w:hint="default"/>
      </w:rPr>
    </w:lvl>
    <w:lvl w:ilvl="8" w:tplc="EA3A61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A2C0F"/>
    <w:multiLevelType w:val="hybridMultilevel"/>
    <w:tmpl w:val="19202782"/>
    <w:lvl w:ilvl="0" w:tplc="8B84EAC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42621"/>
    <w:multiLevelType w:val="hybridMultilevel"/>
    <w:tmpl w:val="B79691E4"/>
    <w:lvl w:ilvl="0" w:tplc="AA68D29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31388"/>
    <w:multiLevelType w:val="hybridMultilevel"/>
    <w:tmpl w:val="F87E8D88"/>
    <w:lvl w:ilvl="0" w:tplc="241A72B6">
      <w:start w:val="1"/>
      <w:numFmt w:val="bullet"/>
      <w:lvlText w:val=""/>
      <w:lvlJc w:val="left"/>
      <w:pPr>
        <w:tabs>
          <w:tab w:val="num" w:pos="720"/>
        </w:tabs>
        <w:ind w:left="720" w:hanging="360"/>
      </w:pPr>
      <w:rPr>
        <w:rFonts w:ascii="Wingdings" w:hAnsi="Wingdings" w:hint="default"/>
      </w:rPr>
    </w:lvl>
    <w:lvl w:ilvl="1" w:tplc="08E6C1D6" w:tentative="1">
      <w:start w:val="1"/>
      <w:numFmt w:val="bullet"/>
      <w:lvlText w:val=""/>
      <w:lvlJc w:val="left"/>
      <w:pPr>
        <w:tabs>
          <w:tab w:val="num" w:pos="1440"/>
        </w:tabs>
        <w:ind w:left="1440" w:hanging="360"/>
      </w:pPr>
      <w:rPr>
        <w:rFonts w:ascii="Wingdings" w:hAnsi="Wingdings" w:hint="default"/>
      </w:rPr>
    </w:lvl>
    <w:lvl w:ilvl="2" w:tplc="BF0A6204" w:tentative="1">
      <w:start w:val="1"/>
      <w:numFmt w:val="bullet"/>
      <w:lvlText w:val=""/>
      <w:lvlJc w:val="left"/>
      <w:pPr>
        <w:tabs>
          <w:tab w:val="num" w:pos="2160"/>
        </w:tabs>
        <w:ind w:left="2160" w:hanging="360"/>
      </w:pPr>
      <w:rPr>
        <w:rFonts w:ascii="Wingdings" w:hAnsi="Wingdings" w:hint="default"/>
      </w:rPr>
    </w:lvl>
    <w:lvl w:ilvl="3" w:tplc="D0FE28D6" w:tentative="1">
      <w:start w:val="1"/>
      <w:numFmt w:val="bullet"/>
      <w:lvlText w:val=""/>
      <w:lvlJc w:val="left"/>
      <w:pPr>
        <w:tabs>
          <w:tab w:val="num" w:pos="2880"/>
        </w:tabs>
        <w:ind w:left="2880" w:hanging="360"/>
      </w:pPr>
      <w:rPr>
        <w:rFonts w:ascii="Wingdings" w:hAnsi="Wingdings" w:hint="default"/>
      </w:rPr>
    </w:lvl>
    <w:lvl w:ilvl="4" w:tplc="E924B62C" w:tentative="1">
      <w:start w:val="1"/>
      <w:numFmt w:val="bullet"/>
      <w:lvlText w:val=""/>
      <w:lvlJc w:val="left"/>
      <w:pPr>
        <w:tabs>
          <w:tab w:val="num" w:pos="3600"/>
        </w:tabs>
        <w:ind w:left="3600" w:hanging="360"/>
      </w:pPr>
      <w:rPr>
        <w:rFonts w:ascii="Wingdings" w:hAnsi="Wingdings" w:hint="default"/>
      </w:rPr>
    </w:lvl>
    <w:lvl w:ilvl="5" w:tplc="6D666E3E" w:tentative="1">
      <w:start w:val="1"/>
      <w:numFmt w:val="bullet"/>
      <w:lvlText w:val=""/>
      <w:lvlJc w:val="left"/>
      <w:pPr>
        <w:tabs>
          <w:tab w:val="num" w:pos="4320"/>
        </w:tabs>
        <w:ind w:left="4320" w:hanging="360"/>
      </w:pPr>
      <w:rPr>
        <w:rFonts w:ascii="Wingdings" w:hAnsi="Wingdings" w:hint="default"/>
      </w:rPr>
    </w:lvl>
    <w:lvl w:ilvl="6" w:tplc="C37A903A" w:tentative="1">
      <w:start w:val="1"/>
      <w:numFmt w:val="bullet"/>
      <w:lvlText w:val=""/>
      <w:lvlJc w:val="left"/>
      <w:pPr>
        <w:tabs>
          <w:tab w:val="num" w:pos="5040"/>
        </w:tabs>
        <w:ind w:left="5040" w:hanging="360"/>
      </w:pPr>
      <w:rPr>
        <w:rFonts w:ascii="Wingdings" w:hAnsi="Wingdings" w:hint="default"/>
      </w:rPr>
    </w:lvl>
    <w:lvl w:ilvl="7" w:tplc="A46AF686" w:tentative="1">
      <w:start w:val="1"/>
      <w:numFmt w:val="bullet"/>
      <w:lvlText w:val=""/>
      <w:lvlJc w:val="left"/>
      <w:pPr>
        <w:tabs>
          <w:tab w:val="num" w:pos="5760"/>
        </w:tabs>
        <w:ind w:left="5760" w:hanging="360"/>
      </w:pPr>
      <w:rPr>
        <w:rFonts w:ascii="Wingdings" w:hAnsi="Wingdings" w:hint="default"/>
      </w:rPr>
    </w:lvl>
    <w:lvl w:ilvl="8" w:tplc="37483F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92A"/>
    <w:multiLevelType w:val="hybridMultilevel"/>
    <w:tmpl w:val="D168322C"/>
    <w:lvl w:ilvl="0" w:tplc="2D82476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0323D"/>
    <w:multiLevelType w:val="hybridMultilevel"/>
    <w:tmpl w:val="5B0EAAD2"/>
    <w:lvl w:ilvl="0" w:tplc="6A164C4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A3110"/>
    <w:multiLevelType w:val="hybridMultilevel"/>
    <w:tmpl w:val="DC7E5FE4"/>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E40CB7"/>
    <w:multiLevelType w:val="hybridMultilevel"/>
    <w:tmpl w:val="FA90EAF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4560D"/>
    <w:multiLevelType w:val="hybridMultilevel"/>
    <w:tmpl w:val="71009496"/>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425283"/>
    <w:multiLevelType w:val="hybridMultilevel"/>
    <w:tmpl w:val="8332B092"/>
    <w:lvl w:ilvl="0" w:tplc="84B0E4BC">
      <w:start w:val="1"/>
      <w:numFmt w:val="bullet"/>
      <w:lvlText w:val=""/>
      <w:lvlJc w:val="left"/>
      <w:pPr>
        <w:tabs>
          <w:tab w:val="num" w:pos="720"/>
        </w:tabs>
        <w:ind w:left="720" w:hanging="360"/>
      </w:pPr>
      <w:rPr>
        <w:rFonts w:ascii="Wingdings" w:hAnsi="Wingdings" w:hint="default"/>
      </w:rPr>
    </w:lvl>
    <w:lvl w:ilvl="1" w:tplc="9C422EEE" w:tentative="1">
      <w:start w:val="1"/>
      <w:numFmt w:val="bullet"/>
      <w:lvlText w:val=""/>
      <w:lvlJc w:val="left"/>
      <w:pPr>
        <w:tabs>
          <w:tab w:val="num" w:pos="1440"/>
        </w:tabs>
        <w:ind w:left="1440" w:hanging="360"/>
      </w:pPr>
      <w:rPr>
        <w:rFonts w:ascii="Wingdings" w:hAnsi="Wingdings" w:hint="default"/>
      </w:rPr>
    </w:lvl>
    <w:lvl w:ilvl="2" w:tplc="E18C41CC" w:tentative="1">
      <w:start w:val="1"/>
      <w:numFmt w:val="bullet"/>
      <w:lvlText w:val=""/>
      <w:lvlJc w:val="left"/>
      <w:pPr>
        <w:tabs>
          <w:tab w:val="num" w:pos="2160"/>
        </w:tabs>
        <w:ind w:left="2160" w:hanging="360"/>
      </w:pPr>
      <w:rPr>
        <w:rFonts w:ascii="Wingdings" w:hAnsi="Wingdings" w:hint="default"/>
      </w:rPr>
    </w:lvl>
    <w:lvl w:ilvl="3" w:tplc="B1D6CD1E" w:tentative="1">
      <w:start w:val="1"/>
      <w:numFmt w:val="bullet"/>
      <w:lvlText w:val=""/>
      <w:lvlJc w:val="left"/>
      <w:pPr>
        <w:tabs>
          <w:tab w:val="num" w:pos="2880"/>
        </w:tabs>
        <w:ind w:left="2880" w:hanging="360"/>
      </w:pPr>
      <w:rPr>
        <w:rFonts w:ascii="Wingdings" w:hAnsi="Wingdings" w:hint="default"/>
      </w:rPr>
    </w:lvl>
    <w:lvl w:ilvl="4" w:tplc="B6ECF03C" w:tentative="1">
      <w:start w:val="1"/>
      <w:numFmt w:val="bullet"/>
      <w:lvlText w:val=""/>
      <w:lvlJc w:val="left"/>
      <w:pPr>
        <w:tabs>
          <w:tab w:val="num" w:pos="3600"/>
        </w:tabs>
        <w:ind w:left="3600" w:hanging="360"/>
      </w:pPr>
      <w:rPr>
        <w:rFonts w:ascii="Wingdings" w:hAnsi="Wingdings" w:hint="default"/>
      </w:rPr>
    </w:lvl>
    <w:lvl w:ilvl="5" w:tplc="BD4818B0" w:tentative="1">
      <w:start w:val="1"/>
      <w:numFmt w:val="bullet"/>
      <w:lvlText w:val=""/>
      <w:lvlJc w:val="left"/>
      <w:pPr>
        <w:tabs>
          <w:tab w:val="num" w:pos="4320"/>
        </w:tabs>
        <w:ind w:left="4320" w:hanging="360"/>
      </w:pPr>
      <w:rPr>
        <w:rFonts w:ascii="Wingdings" w:hAnsi="Wingdings" w:hint="default"/>
      </w:rPr>
    </w:lvl>
    <w:lvl w:ilvl="6" w:tplc="73F0387E" w:tentative="1">
      <w:start w:val="1"/>
      <w:numFmt w:val="bullet"/>
      <w:lvlText w:val=""/>
      <w:lvlJc w:val="left"/>
      <w:pPr>
        <w:tabs>
          <w:tab w:val="num" w:pos="5040"/>
        </w:tabs>
        <w:ind w:left="5040" w:hanging="360"/>
      </w:pPr>
      <w:rPr>
        <w:rFonts w:ascii="Wingdings" w:hAnsi="Wingdings" w:hint="default"/>
      </w:rPr>
    </w:lvl>
    <w:lvl w:ilvl="7" w:tplc="B4F0D408" w:tentative="1">
      <w:start w:val="1"/>
      <w:numFmt w:val="bullet"/>
      <w:lvlText w:val=""/>
      <w:lvlJc w:val="left"/>
      <w:pPr>
        <w:tabs>
          <w:tab w:val="num" w:pos="5760"/>
        </w:tabs>
        <w:ind w:left="5760" w:hanging="360"/>
      </w:pPr>
      <w:rPr>
        <w:rFonts w:ascii="Wingdings" w:hAnsi="Wingdings" w:hint="default"/>
      </w:rPr>
    </w:lvl>
    <w:lvl w:ilvl="8" w:tplc="EE7C8F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17270D"/>
    <w:multiLevelType w:val="hybridMultilevel"/>
    <w:tmpl w:val="911EC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2590C"/>
    <w:multiLevelType w:val="hybridMultilevel"/>
    <w:tmpl w:val="BEDC864C"/>
    <w:lvl w:ilvl="0" w:tplc="AFEA520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4D18E4"/>
    <w:multiLevelType w:val="hybridMultilevel"/>
    <w:tmpl w:val="DB3AEF86"/>
    <w:lvl w:ilvl="0" w:tplc="5DAE44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E0A9F"/>
    <w:multiLevelType w:val="hybridMultilevel"/>
    <w:tmpl w:val="296A4858"/>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60122F1"/>
    <w:multiLevelType w:val="hybridMultilevel"/>
    <w:tmpl w:val="B3AA17C2"/>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403F3E"/>
    <w:multiLevelType w:val="hybridMultilevel"/>
    <w:tmpl w:val="E0802534"/>
    <w:lvl w:ilvl="0" w:tplc="B5843E8E">
      <w:start w:val="1"/>
      <w:numFmt w:val="bullet"/>
      <w:lvlText w:val=""/>
      <w:lvlJc w:val="left"/>
      <w:pPr>
        <w:tabs>
          <w:tab w:val="num" w:pos="720"/>
        </w:tabs>
        <w:ind w:left="720" w:hanging="360"/>
      </w:pPr>
      <w:rPr>
        <w:rFonts w:ascii="Wingdings" w:hAnsi="Wingdings" w:hint="default"/>
      </w:rPr>
    </w:lvl>
    <w:lvl w:ilvl="1" w:tplc="4DE22626" w:tentative="1">
      <w:start w:val="1"/>
      <w:numFmt w:val="bullet"/>
      <w:lvlText w:val=""/>
      <w:lvlJc w:val="left"/>
      <w:pPr>
        <w:tabs>
          <w:tab w:val="num" w:pos="1440"/>
        </w:tabs>
        <w:ind w:left="1440" w:hanging="360"/>
      </w:pPr>
      <w:rPr>
        <w:rFonts w:ascii="Wingdings" w:hAnsi="Wingdings" w:hint="default"/>
      </w:rPr>
    </w:lvl>
    <w:lvl w:ilvl="2" w:tplc="047AFB6A" w:tentative="1">
      <w:start w:val="1"/>
      <w:numFmt w:val="bullet"/>
      <w:lvlText w:val=""/>
      <w:lvlJc w:val="left"/>
      <w:pPr>
        <w:tabs>
          <w:tab w:val="num" w:pos="2160"/>
        </w:tabs>
        <w:ind w:left="2160" w:hanging="360"/>
      </w:pPr>
      <w:rPr>
        <w:rFonts w:ascii="Wingdings" w:hAnsi="Wingdings" w:hint="default"/>
      </w:rPr>
    </w:lvl>
    <w:lvl w:ilvl="3" w:tplc="C07AA9B0" w:tentative="1">
      <w:start w:val="1"/>
      <w:numFmt w:val="bullet"/>
      <w:lvlText w:val=""/>
      <w:lvlJc w:val="left"/>
      <w:pPr>
        <w:tabs>
          <w:tab w:val="num" w:pos="2880"/>
        </w:tabs>
        <w:ind w:left="2880" w:hanging="360"/>
      </w:pPr>
      <w:rPr>
        <w:rFonts w:ascii="Wingdings" w:hAnsi="Wingdings" w:hint="default"/>
      </w:rPr>
    </w:lvl>
    <w:lvl w:ilvl="4" w:tplc="2E24A18A" w:tentative="1">
      <w:start w:val="1"/>
      <w:numFmt w:val="bullet"/>
      <w:lvlText w:val=""/>
      <w:lvlJc w:val="left"/>
      <w:pPr>
        <w:tabs>
          <w:tab w:val="num" w:pos="3600"/>
        </w:tabs>
        <w:ind w:left="3600" w:hanging="360"/>
      </w:pPr>
      <w:rPr>
        <w:rFonts w:ascii="Wingdings" w:hAnsi="Wingdings" w:hint="default"/>
      </w:rPr>
    </w:lvl>
    <w:lvl w:ilvl="5" w:tplc="BCE2BD48" w:tentative="1">
      <w:start w:val="1"/>
      <w:numFmt w:val="bullet"/>
      <w:lvlText w:val=""/>
      <w:lvlJc w:val="left"/>
      <w:pPr>
        <w:tabs>
          <w:tab w:val="num" w:pos="4320"/>
        </w:tabs>
        <w:ind w:left="4320" w:hanging="360"/>
      </w:pPr>
      <w:rPr>
        <w:rFonts w:ascii="Wingdings" w:hAnsi="Wingdings" w:hint="default"/>
      </w:rPr>
    </w:lvl>
    <w:lvl w:ilvl="6" w:tplc="E23E2674" w:tentative="1">
      <w:start w:val="1"/>
      <w:numFmt w:val="bullet"/>
      <w:lvlText w:val=""/>
      <w:lvlJc w:val="left"/>
      <w:pPr>
        <w:tabs>
          <w:tab w:val="num" w:pos="5040"/>
        </w:tabs>
        <w:ind w:left="5040" w:hanging="360"/>
      </w:pPr>
      <w:rPr>
        <w:rFonts w:ascii="Wingdings" w:hAnsi="Wingdings" w:hint="default"/>
      </w:rPr>
    </w:lvl>
    <w:lvl w:ilvl="7" w:tplc="9A9854AE" w:tentative="1">
      <w:start w:val="1"/>
      <w:numFmt w:val="bullet"/>
      <w:lvlText w:val=""/>
      <w:lvlJc w:val="left"/>
      <w:pPr>
        <w:tabs>
          <w:tab w:val="num" w:pos="5760"/>
        </w:tabs>
        <w:ind w:left="5760" w:hanging="360"/>
      </w:pPr>
      <w:rPr>
        <w:rFonts w:ascii="Wingdings" w:hAnsi="Wingdings" w:hint="default"/>
      </w:rPr>
    </w:lvl>
    <w:lvl w:ilvl="8" w:tplc="021AE7B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52FC9"/>
    <w:multiLevelType w:val="hybridMultilevel"/>
    <w:tmpl w:val="8F30CB70"/>
    <w:lvl w:ilvl="0" w:tplc="0C3466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F1332D"/>
    <w:multiLevelType w:val="hybridMultilevel"/>
    <w:tmpl w:val="28C8E502"/>
    <w:lvl w:ilvl="0" w:tplc="14AA0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524016">
    <w:abstractNumId w:val="2"/>
  </w:num>
  <w:num w:numId="2" w16cid:durableId="102847589">
    <w:abstractNumId w:val="1"/>
  </w:num>
  <w:num w:numId="3" w16cid:durableId="584218752">
    <w:abstractNumId w:val="18"/>
  </w:num>
  <w:num w:numId="4" w16cid:durableId="893543649">
    <w:abstractNumId w:val="19"/>
  </w:num>
  <w:num w:numId="5" w16cid:durableId="1926454342">
    <w:abstractNumId w:val="13"/>
  </w:num>
  <w:num w:numId="6" w16cid:durableId="910579810">
    <w:abstractNumId w:val="11"/>
  </w:num>
  <w:num w:numId="7" w16cid:durableId="1652059900">
    <w:abstractNumId w:val="16"/>
  </w:num>
  <w:num w:numId="8" w16cid:durableId="1827553281">
    <w:abstractNumId w:val="6"/>
  </w:num>
  <w:num w:numId="9" w16cid:durableId="849953648">
    <w:abstractNumId w:val="9"/>
  </w:num>
  <w:num w:numId="10" w16cid:durableId="1025402805">
    <w:abstractNumId w:val="3"/>
  </w:num>
  <w:num w:numId="11" w16cid:durableId="911894933">
    <w:abstractNumId w:val="0"/>
  </w:num>
  <w:num w:numId="12" w16cid:durableId="12346874">
    <w:abstractNumId w:val="10"/>
  </w:num>
  <w:num w:numId="13" w16cid:durableId="166755410">
    <w:abstractNumId w:val="7"/>
  </w:num>
  <w:num w:numId="14" w16cid:durableId="1386181221">
    <w:abstractNumId w:val="17"/>
  </w:num>
  <w:num w:numId="15" w16cid:durableId="1644503604">
    <w:abstractNumId w:val="12"/>
  </w:num>
  <w:num w:numId="16" w16cid:durableId="2003775021">
    <w:abstractNumId w:val="4"/>
  </w:num>
  <w:num w:numId="17" w16cid:durableId="191503528">
    <w:abstractNumId w:val="22"/>
  </w:num>
  <w:num w:numId="18" w16cid:durableId="1988705128">
    <w:abstractNumId w:val="21"/>
  </w:num>
  <w:num w:numId="19" w16cid:durableId="873663112">
    <w:abstractNumId w:val="20"/>
  </w:num>
  <w:num w:numId="20" w16cid:durableId="2003850639">
    <w:abstractNumId w:val="14"/>
  </w:num>
  <w:num w:numId="21" w16cid:durableId="1923948351">
    <w:abstractNumId w:val="8"/>
  </w:num>
  <w:num w:numId="22" w16cid:durableId="1918318124">
    <w:abstractNumId w:val="5"/>
  </w:num>
  <w:num w:numId="23" w16cid:durableId="379792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63"/>
    <w:rsid w:val="00013BD3"/>
    <w:rsid w:val="00027D0C"/>
    <w:rsid w:val="0005343F"/>
    <w:rsid w:val="000552BC"/>
    <w:rsid w:val="00064AF9"/>
    <w:rsid w:val="00065A09"/>
    <w:rsid w:val="00083C52"/>
    <w:rsid w:val="000915BC"/>
    <w:rsid w:val="000A611D"/>
    <w:rsid w:val="000B16FF"/>
    <w:rsid w:val="000C3813"/>
    <w:rsid w:val="000D6968"/>
    <w:rsid w:val="000E2A48"/>
    <w:rsid w:val="000E6DEB"/>
    <w:rsid w:val="000F189B"/>
    <w:rsid w:val="000F4F0E"/>
    <w:rsid w:val="00117802"/>
    <w:rsid w:val="001202AC"/>
    <w:rsid w:val="00134268"/>
    <w:rsid w:val="00137481"/>
    <w:rsid w:val="00140CBA"/>
    <w:rsid w:val="0016524A"/>
    <w:rsid w:val="00174EB5"/>
    <w:rsid w:val="00177C9D"/>
    <w:rsid w:val="00181C27"/>
    <w:rsid w:val="00190AD8"/>
    <w:rsid w:val="0019108B"/>
    <w:rsid w:val="00191EFB"/>
    <w:rsid w:val="001951FC"/>
    <w:rsid w:val="0019613E"/>
    <w:rsid w:val="00197309"/>
    <w:rsid w:val="001A4061"/>
    <w:rsid w:val="001A6D12"/>
    <w:rsid w:val="001B7299"/>
    <w:rsid w:val="001C172D"/>
    <w:rsid w:val="001C2FAA"/>
    <w:rsid w:val="001C76E7"/>
    <w:rsid w:val="001E7B6B"/>
    <w:rsid w:val="001F480C"/>
    <w:rsid w:val="001F48B9"/>
    <w:rsid w:val="00210A47"/>
    <w:rsid w:val="002612CD"/>
    <w:rsid w:val="0026768A"/>
    <w:rsid w:val="00270C0E"/>
    <w:rsid w:val="0028527F"/>
    <w:rsid w:val="00293140"/>
    <w:rsid w:val="002B112A"/>
    <w:rsid w:val="002B30C8"/>
    <w:rsid w:val="002B3EF4"/>
    <w:rsid w:val="002B4C75"/>
    <w:rsid w:val="002B5E1F"/>
    <w:rsid w:val="002F013B"/>
    <w:rsid w:val="002F7FAC"/>
    <w:rsid w:val="0030350B"/>
    <w:rsid w:val="00326F74"/>
    <w:rsid w:val="003342A3"/>
    <w:rsid w:val="00336170"/>
    <w:rsid w:val="0033747A"/>
    <w:rsid w:val="003402F8"/>
    <w:rsid w:val="00344976"/>
    <w:rsid w:val="00366659"/>
    <w:rsid w:val="003A03BA"/>
    <w:rsid w:val="003A1346"/>
    <w:rsid w:val="003A5D08"/>
    <w:rsid w:val="003B0597"/>
    <w:rsid w:val="003B244E"/>
    <w:rsid w:val="003C35CD"/>
    <w:rsid w:val="003E1880"/>
    <w:rsid w:val="003F6D6A"/>
    <w:rsid w:val="00414279"/>
    <w:rsid w:val="00416235"/>
    <w:rsid w:val="0042061E"/>
    <w:rsid w:val="00423DA7"/>
    <w:rsid w:val="00427984"/>
    <w:rsid w:val="00445641"/>
    <w:rsid w:val="004561A1"/>
    <w:rsid w:val="00456D82"/>
    <w:rsid w:val="004639ED"/>
    <w:rsid w:val="00465DE7"/>
    <w:rsid w:val="00466B34"/>
    <w:rsid w:val="004A25BE"/>
    <w:rsid w:val="004A5E62"/>
    <w:rsid w:val="004D25B6"/>
    <w:rsid w:val="004E2C81"/>
    <w:rsid w:val="004E65E7"/>
    <w:rsid w:val="00506DA7"/>
    <w:rsid w:val="005125D6"/>
    <w:rsid w:val="00515DC5"/>
    <w:rsid w:val="00516AEA"/>
    <w:rsid w:val="00517CB7"/>
    <w:rsid w:val="005317A2"/>
    <w:rsid w:val="005317FB"/>
    <w:rsid w:val="0053373D"/>
    <w:rsid w:val="00544312"/>
    <w:rsid w:val="0055506E"/>
    <w:rsid w:val="0056628F"/>
    <w:rsid w:val="005740FE"/>
    <w:rsid w:val="005B2A00"/>
    <w:rsid w:val="005B6E82"/>
    <w:rsid w:val="005D135E"/>
    <w:rsid w:val="005D35FF"/>
    <w:rsid w:val="005D4361"/>
    <w:rsid w:val="005E6DC0"/>
    <w:rsid w:val="005F1015"/>
    <w:rsid w:val="005F7165"/>
    <w:rsid w:val="00614259"/>
    <w:rsid w:val="00617A5E"/>
    <w:rsid w:val="00621057"/>
    <w:rsid w:val="00622066"/>
    <w:rsid w:val="00633179"/>
    <w:rsid w:val="00635E92"/>
    <w:rsid w:val="00640AD2"/>
    <w:rsid w:val="00650F71"/>
    <w:rsid w:val="00653103"/>
    <w:rsid w:val="00655B5C"/>
    <w:rsid w:val="006650B8"/>
    <w:rsid w:val="00665714"/>
    <w:rsid w:val="0067275F"/>
    <w:rsid w:val="006900A2"/>
    <w:rsid w:val="0069463E"/>
    <w:rsid w:val="006F3649"/>
    <w:rsid w:val="00712454"/>
    <w:rsid w:val="00717727"/>
    <w:rsid w:val="00724315"/>
    <w:rsid w:val="0072525E"/>
    <w:rsid w:val="00737AA8"/>
    <w:rsid w:val="00751D59"/>
    <w:rsid w:val="0076474A"/>
    <w:rsid w:val="0076693D"/>
    <w:rsid w:val="00783A46"/>
    <w:rsid w:val="007868D4"/>
    <w:rsid w:val="007A09A4"/>
    <w:rsid w:val="007A3607"/>
    <w:rsid w:val="007B41AF"/>
    <w:rsid w:val="007B5691"/>
    <w:rsid w:val="007B5A30"/>
    <w:rsid w:val="007D0AAA"/>
    <w:rsid w:val="007D63DF"/>
    <w:rsid w:val="007F3807"/>
    <w:rsid w:val="00805799"/>
    <w:rsid w:val="00807027"/>
    <w:rsid w:val="00816D86"/>
    <w:rsid w:val="008407CA"/>
    <w:rsid w:val="00863459"/>
    <w:rsid w:val="00865B73"/>
    <w:rsid w:val="008776E3"/>
    <w:rsid w:val="00880CD5"/>
    <w:rsid w:val="00880CEE"/>
    <w:rsid w:val="00882EB5"/>
    <w:rsid w:val="00884DB3"/>
    <w:rsid w:val="008A1163"/>
    <w:rsid w:val="008C239D"/>
    <w:rsid w:val="008C5022"/>
    <w:rsid w:val="008E2790"/>
    <w:rsid w:val="008E3F37"/>
    <w:rsid w:val="008F5C23"/>
    <w:rsid w:val="00905183"/>
    <w:rsid w:val="00921C17"/>
    <w:rsid w:val="0092496C"/>
    <w:rsid w:val="00937888"/>
    <w:rsid w:val="00944FAB"/>
    <w:rsid w:val="0095789D"/>
    <w:rsid w:val="00965892"/>
    <w:rsid w:val="00975D4F"/>
    <w:rsid w:val="009826EB"/>
    <w:rsid w:val="00992F4B"/>
    <w:rsid w:val="009B557E"/>
    <w:rsid w:val="009B670F"/>
    <w:rsid w:val="009C71D4"/>
    <w:rsid w:val="009D076F"/>
    <w:rsid w:val="009D772B"/>
    <w:rsid w:val="009F0CFD"/>
    <w:rsid w:val="009F42C2"/>
    <w:rsid w:val="00A1198E"/>
    <w:rsid w:val="00A20A94"/>
    <w:rsid w:val="00A4336B"/>
    <w:rsid w:val="00A508CE"/>
    <w:rsid w:val="00A53430"/>
    <w:rsid w:val="00A66811"/>
    <w:rsid w:val="00A8677D"/>
    <w:rsid w:val="00A87E19"/>
    <w:rsid w:val="00A967E1"/>
    <w:rsid w:val="00AA3E24"/>
    <w:rsid w:val="00AA43ED"/>
    <w:rsid w:val="00AC389C"/>
    <w:rsid w:val="00AF1302"/>
    <w:rsid w:val="00B03DB8"/>
    <w:rsid w:val="00B05E56"/>
    <w:rsid w:val="00B105B3"/>
    <w:rsid w:val="00B1206A"/>
    <w:rsid w:val="00B17D4C"/>
    <w:rsid w:val="00B211E1"/>
    <w:rsid w:val="00B24639"/>
    <w:rsid w:val="00B51E72"/>
    <w:rsid w:val="00B60C03"/>
    <w:rsid w:val="00B64BEC"/>
    <w:rsid w:val="00B65391"/>
    <w:rsid w:val="00B66438"/>
    <w:rsid w:val="00B738F8"/>
    <w:rsid w:val="00B92904"/>
    <w:rsid w:val="00BA03D7"/>
    <w:rsid w:val="00BA0669"/>
    <w:rsid w:val="00BA1A8B"/>
    <w:rsid w:val="00BB3E43"/>
    <w:rsid w:val="00BC5FBE"/>
    <w:rsid w:val="00BD7894"/>
    <w:rsid w:val="00BE77D0"/>
    <w:rsid w:val="00C06035"/>
    <w:rsid w:val="00C17893"/>
    <w:rsid w:val="00C21D8D"/>
    <w:rsid w:val="00C22F13"/>
    <w:rsid w:val="00C31DBF"/>
    <w:rsid w:val="00C704DA"/>
    <w:rsid w:val="00C758A8"/>
    <w:rsid w:val="00C77DFD"/>
    <w:rsid w:val="00C868AD"/>
    <w:rsid w:val="00C91C80"/>
    <w:rsid w:val="00CA3B48"/>
    <w:rsid w:val="00CB4711"/>
    <w:rsid w:val="00CB7F90"/>
    <w:rsid w:val="00CC6056"/>
    <w:rsid w:val="00CD0601"/>
    <w:rsid w:val="00CD26F3"/>
    <w:rsid w:val="00D06356"/>
    <w:rsid w:val="00D2671A"/>
    <w:rsid w:val="00D31E3F"/>
    <w:rsid w:val="00D366D1"/>
    <w:rsid w:val="00D40997"/>
    <w:rsid w:val="00D52A9C"/>
    <w:rsid w:val="00D53459"/>
    <w:rsid w:val="00D53EFF"/>
    <w:rsid w:val="00D70B3C"/>
    <w:rsid w:val="00D80991"/>
    <w:rsid w:val="00D815E9"/>
    <w:rsid w:val="00D86995"/>
    <w:rsid w:val="00DA670D"/>
    <w:rsid w:val="00DC3283"/>
    <w:rsid w:val="00DD0E01"/>
    <w:rsid w:val="00DD1618"/>
    <w:rsid w:val="00DD4443"/>
    <w:rsid w:val="00DE6878"/>
    <w:rsid w:val="00DF2C94"/>
    <w:rsid w:val="00E143B0"/>
    <w:rsid w:val="00E16417"/>
    <w:rsid w:val="00E31178"/>
    <w:rsid w:val="00E33F15"/>
    <w:rsid w:val="00E420A9"/>
    <w:rsid w:val="00E50BBA"/>
    <w:rsid w:val="00E51317"/>
    <w:rsid w:val="00E53A6C"/>
    <w:rsid w:val="00E5410A"/>
    <w:rsid w:val="00E550D2"/>
    <w:rsid w:val="00E5721B"/>
    <w:rsid w:val="00E61D26"/>
    <w:rsid w:val="00E66956"/>
    <w:rsid w:val="00E777CB"/>
    <w:rsid w:val="00E77A6D"/>
    <w:rsid w:val="00EA0D2F"/>
    <w:rsid w:val="00EB3763"/>
    <w:rsid w:val="00EB41D8"/>
    <w:rsid w:val="00EC24C6"/>
    <w:rsid w:val="00EC3A85"/>
    <w:rsid w:val="00EC6FC7"/>
    <w:rsid w:val="00ED0797"/>
    <w:rsid w:val="00ED204F"/>
    <w:rsid w:val="00ED6E33"/>
    <w:rsid w:val="00EE2A9B"/>
    <w:rsid w:val="00F02A66"/>
    <w:rsid w:val="00F0793B"/>
    <w:rsid w:val="00F11048"/>
    <w:rsid w:val="00F13FB0"/>
    <w:rsid w:val="00F165B8"/>
    <w:rsid w:val="00F30E4B"/>
    <w:rsid w:val="00F3115D"/>
    <w:rsid w:val="00F422CB"/>
    <w:rsid w:val="00F6172D"/>
    <w:rsid w:val="00F74D8A"/>
    <w:rsid w:val="00F85EC8"/>
    <w:rsid w:val="00FA5C3C"/>
    <w:rsid w:val="00FA78FC"/>
    <w:rsid w:val="00FB420F"/>
    <w:rsid w:val="00FC51AB"/>
    <w:rsid w:val="00FD0AF1"/>
    <w:rsid w:val="00FE2614"/>
    <w:rsid w:val="00FE70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38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FD0AF1"/>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189B"/>
    <w:pPr>
      <w:tabs>
        <w:tab w:val="center" w:pos="4252"/>
        <w:tab w:val="right" w:pos="8504"/>
      </w:tabs>
      <w:snapToGrid w:val="0"/>
    </w:pPr>
  </w:style>
  <w:style w:type="character" w:customStyle="1" w:styleId="a4">
    <w:name w:val="フッター (文字)"/>
    <w:basedOn w:val="a0"/>
    <w:link w:val="a3"/>
    <w:uiPriority w:val="99"/>
    <w:rsid w:val="000F189B"/>
    <w:rPr>
      <w:sz w:val="20"/>
    </w:rPr>
  </w:style>
  <w:style w:type="character" w:styleId="a5">
    <w:name w:val="page number"/>
    <w:basedOn w:val="a0"/>
    <w:uiPriority w:val="99"/>
    <w:semiHidden/>
    <w:unhideWhenUsed/>
    <w:rsid w:val="000F189B"/>
  </w:style>
  <w:style w:type="paragraph" w:styleId="a6">
    <w:name w:val="header"/>
    <w:basedOn w:val="a"/>
    <w:link w:val="a7"/>
    <w:uiPriority w:val="99"/>
    <w:unhideWhenUsed/>
    <w:rsid w:val="003B244E"/>
    <w:pPr>
      <w:tabs>
        <w:tab w:val="center" w:pos="4252"/>
        <w:tab w:val="right" w:pos="8504"/>
      </w:tabs>
      <w:snapToGrid w:val="0"/>
    </w:pPr>
  </w:style>
  <w:style w:type="character" w:customStyle="1" w:styleId="a7">
    <w:name w:val="ヘッダー (文字)"/>
    <w:basedOn w:val="a0"/>
    <w:link w:val="a6"/>
    <w:uiPriority w:val="99"/>
    <w:rsid w:val="003B244E"/>
    <w:rPr>
      <w:sz w:val="20"/>
    </w:rPr>
  </w:style>
  <w:style w:type="character" w:styleId="a8">
    <w:name w:val="Hyperlink"/>
    <w:basedOn w:val="a0"/>
    <w:uiPriority w:val="99"/>
    <w:unhideWhenUsed/>
    <w:rsid w:val="00A66811"/>
    <w:rPr>
      <w:color w:val="0000FF" w:themeColor="hyperlink"/>
      <w:u w:val="single"/>
    </w:rPr>
  </w:style>
  <w:style w:type="character" w:styleId="a9">
    <w:name w:val="Unresolved Mention"/>
    <w:basedOn w:val="a0"/>
    <w:uiPriority w:val="99"/>
    <w:rsid w:val="00A66811"/>
    <w:rPr>
      <w:color w:val="808080"/>
      <w:shd w:val="clear" w:color="auto" w:fill="E6E6E6"/>
    </w:rPr>
  </w:style>
  <w:style w:type="paragraph" w:styleId="aa">
    <w:name w:val="List Paragraph"/>
    <w:basedOn w:val="a"/>
    <w:uiPriority w:val="34"/>
    <w:qFormat/>
    <w:rsid w:val="000F4F0E"/>
    <w:pPr>
      <w:ind w:leftChars="400" w:left="840"/>
    </w:pPr>
    <w:rPr>
      <w:lang w:val="de-DE"/>
    </w:rPr>
  </w:style>
  <w:style w:type="paragraph" w:styleId="ab">
    <w:name w:val="Balloon Text"/>
    <w:basedOn w:val="a"/>
    <w:link w:val="ac"/>
    <w:uiPriority w:val="99"/>
    <w:semiHidden/>
    <w:unhideWhenUsed/>
    <w:rsid w:val="005F71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165"/>
    <w:rPr>
      <w:rFonts w:asciiTheme="majorHAnsi" w:eastAsiaTheme="majorEastAsia" w:hAnsiTheme="majorHAnsi" w:cstheme="majorBidi"/>
      <w:sz w:val="18"/>
      <w:szCs w:val="18"/>
    </w:rPr>
  </w:style>
  <w:style w:type="paragraph" w:styleId="ad">
    <w:name w:val="Date"/>
    <w:basedOn w:val="a"/>
    <w:next w:val="a"/>
    <w:link w:val="ae"/>
    <w:uiPriority w:val="99"/>
    <w:unhideWhenUsed/>
    <w:rsid w:val="00B65391"/>
  </w:style>
  <w:style w:type="character" w:customStyle="1" w:styleId="ae">
    <w:name w:val="日付 (文字)"/>
    <w:basedOn w:val="a0"/>
    <w:link w:val="ad"/>
    <w:uiPriority w:val="99"/>
    <w:rsid w:val="00B65391"/>
    <w:rPr>
      <w:sz w:val="20"/>
    </w:rPr>
  </w:style>
  <w:style w:type="paragraph" w:styleId="Web">
    <w:name w:val="Normal (Web)"/>
    <w:basedOn w:val="a"/>
    <w:uiPriority w:val="99"/>
    <w:semiHidden/>
    <w:unhideWhenUsed/>
    <w:rsid w:val="00C91C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D366D1"/>
    <w:pPr>
      <w:widowControl/>
      <w:ind w:leftChars="400" w:left="840"/>
      <w:jc w:val="left"/>
    </w:pPr>
    <w:rPr>
      <w:rFonts w:ascii="Century" w:eastAsia="ＭＳ 明朝" w:hAnsi="Century" w:cs="Times New Roman"/>
      <w:lang w:val="de-DE"/>
    </w:rPr>
  </w:style>
  <w:style w:type="character" w:styleId="af">
    <w:name w:val="Emphasis"/>
    <w:basedOn w:val="a0"/>
    <w:uiPriority w:val="20"/>
    <w:qFormat/>
    <w:rsid w:val="00D31E3F"/>
    <w:rPr>
      <w:i/>
      <w:iCs/>
    </w:rPr>
  </w:style>
  <w:style w:type="character" w:styleId="af0">
    <w:name w:val="FollowedHyperlink"/>
    <w:basedOn w:val="a0"/>
    <w:uiPriority w:val="99"/>
    <w:semiHidden/>
    <w:unhideWhenUsed/>
    <w:rsid w:val="00D31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45">
      <w:bodyDiv w:val="1"/>
      <w:marLeft w:val="0"/>
      <w:marRight w:val="0"/>
      <w:marTop w:val="0"/>
      <w:marBottom w:val="0"/>
      <w:divBdr>
        <w:top w:val="none" w:sz="0" w:space="0" w:color="auto"/>
        <w:left w:val="none" w:sz="0" w:space="0" w:color="auto"/>
        <w:bottom w:val="none" w:sz="0" w:space="0" w:color="auto"/>
        <w:right w:val="none" w:sz="0" w:space="0" w:color="auto"/>
      </w:divBdr>
    </w:div>
    <w:div w:id="236405259">
      <w:bodyDiv w:val="1"/>
      <w:marLeft w:val="0"/>
      <w:marRight w:val="0"/>
      <w:marTop w:val="0"/>
      <w:marBottom w:val="0"/>
      <w:divBdr>
        <w:top w:val="none" w:sz="0" w:space="0" w:color="auto"/>
        <w:left w:val="none" w:sz="0" w:space="0" w:color="auto"/>
        <w:bottom w:val="none" w:sz="0" w:space="0" w:color="auto"/>
        <w:right w:val="none" w:sz="0" w:space="0" w:color="auto"/>
      </w:divBdr>
      <w:divsChild>
        <w:div w:id="1563829618">
          <w:marLeft w:val="734"/>
          <w:marRight w:val="0"/>
          <w:marTop w:val="115"/>
          <w:marBottom w:val="0"/>
          <w:divBdr>
            <w:top w:val="none" w:sz="0" w:space="0" w:color="auto"/>
            <w:left w:val="none" w:sz="0" w:space="0" w:color="auto"/>
            <w:bottom w:val="none" w:sz="0" w:space="0" w:color="auto"/>
            <w:right w:val="none" w:sz="0" w:space="0" w:color="auto"/>
          </w:divBdr>
        </w:div>
        <w:div w:id="1484619365">
          <w:marLeft w:val="734"/>
          <w:marRight w:val="0"/>
          <w:marTop w:val="115"/>
          <w:marBottom w:val="0"/>
          <w:divBdr>
            <w:top w:val="none" w:sz="0" w:space="0" w:color="auto"/>
            <w:left w:val="none" w:sz="0" w:space="0" w:color="auto"/>
            <w:bottom w:val="none" w:sz="0" w:space="0" w:color="auto"/>
            <w:right w:val="none" w:sz="0" w:space="0" w:color="auto"/>
          </w:divBdr>
        </w:div>
      </w:divsChild>
    </w:div>
    <w:div w:id="271397345">
      <w:bodyDiv w:val="1"/>
      <w:marLeft w:val="0"/>
      <w:marRight w:val="0"/>
      <w:marTop w:val="0"/>
      <w:marBottom w:val="0"/>
      <w:divBdr>
        <w:top w:val="none" w:sz="0" w:space="0" w:color="auto"/>
        <w:left w:val="none" w:sz="0" w:space="0" w:color="auto"/>
        <w:bottom w:val="none" w:sz="0" w:space="0" w:color="auto"/>
        <w:right w:val="none" w:sz="0" w:space="0" w:color="auto"/>
      </w:divBdr>
    </w:div>
    <w:div w:id="369960928">
      <w:bodyDiv w:val="1"/>
      <w:marLeft w:val="0"/>
      <w:marRight w:val="0"/>
      <w:marTop w:val="0"/>
      <w:marBottom w:val="0"/>
      <w:divBdr>
        <w:top w:val="none" w:sz="0" w:space="0" w:color="auto"/>
        <w:left w:val="none" w:sz="0" w:space="0" w:color="auto"/>
        <w:bottom w:val="none" w:sz="0" w:space="0" w:color="auto"/>
        <w:right w:val="none" w:sz="0" w:space="0" w:color="auto"/>
      </w:divBdr>
    </w:div>
    <w:div w:id="371196990">
      <w:bodyDiv w:val="1"/>
      <w:marLeft w:val="0"/>
      <w:marRight w:val="0"/>
      <w:marTop w:val="0"/>
      <w:marBottom w:val="0"/>
      <w:divBdr>
        <w:top w:val="none" w:sz="0" w:space="0" w:color="auto"/>
        <w:left w:val="none" w:sz="0" w:space="0" w:color="auto"/>
        <w:bottom w:val="none" w:sz="0" w:space="0" w:color="auto"/>
        <w:right w:val="none" w:sz="0" w:space="0" w:color="auto"/>
      </w:divBdr>
    </w:div>
    <w:div w:id="492333094">
      <w:bodyDiv w:val="1"/>
      <w:marLeft w:val="0"/>
      <w:marRight w:val="0"/>
      <w:marTop w:val="0"/>
      <w:marBottom w:val="0"/>
      <w:divBdr>
        <w:top w:val="none" w:sz="0" w:space="0" w:color="auto"/>
        <w:left w:val="none" w:sz="0" w:space="0" w:color="auto"/>
        <w:bottom w:val="none" w:sz="0" w:space="0" w:color="auto"/>
        <w:right w:val="none" w:sz="0" w:space="0" w:color="auto"/>
      </w:divBdr>
    </w:div>
    <w:div w:id="494685992">
      <w:bodyDiv w:val="1"/>
      <w:marLeft w:val="0"/>
      <w:marRight w:val="0"/>
      <w:marTop w:val="0"/>
      <w:marBottom w:val="0"/>
      <w:divBdr>
        <w:top w:val="none" w:sz="0" w:space="0" w:color="auto"/>
        <w:left w:val="none" w:sz="0" w:space="0" w:color="auto"/>
        <w:bottom w:val="none" w:sz="0" w:space="0" w:color="auto"/>
        <w:right w:val="none" w:sz="0" w:space="0" w:color="auto"/>
      </w:divBdr>
    </w:div>
    <w:div w:id="619150929">
      <w:bodyDiv w:val="1"/>
      <w:marLeft w:val="0"/>
      <w:marRight w:val="0"/>
      <w:marTop w:val="0"/>
      <w:marBottom w:val="0"/>
      <w:divBdr>
        <w:top w:val="none" w:sz="0" w:space="0" w:color="auto"/>
        <w:left w:val="none" w:sz="0" w:space="0" w:color="auto"/>
        <w:bottom w:val="none" w:sz="0" w:space="0" w:color="auto"/>
        <w:right w:val="none" w:sz="0" w:space="0" w:color="auto"/>
      </w:divBdr>
      <w:divsChild>
        <w:div w:id="894001046">
          <w:marLeft w:val="734"/>
          <w:marRight w:val="0"/>
          <w:marTop w:val="115"/>
          <w:marBottom w:val="0"/>
          <w:divBdr>
            <w:top w:val="none" w:sz="0" w:space="0" w:color="auto"/>
            <w:left w:val="none" w:sz="0" w:space="0" w:color="auto"/>
            <w:bottom w:val="none" w:sz="0" w:space="0" w:color="auto"/>
            <w:right w:val="none" w:sz="0" w:space="0" w:color="auto"/>
          </w:divBdr>
        </w:div>
      </w:divsChild>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67900615">
      <w:bodyDiv w:val="1"/>
      <w:marLeft w:val="0"/>
      <w:marRight w:val="0"/>
      <w:marTop w:val="0"/>
      <w:marBottom w:val="0"/>
      <w:divBdr>
        <w:top w:val="none" w:sz="0" w:space="0" w:color="auto"/>
        <w:left w:val="none" w:sz="0" w:space="0" w:color="auto"/>
        <w:bottom w:val="none" w:sz="0" w:space="0" w:color="auto"/>
        <w:right w:val="none" w:sz="0" w:space="0" w:color="auto"/>
      </w:divBdr>
    </w:div>
    <w:div w:id="691803396">
      <w:bodyDiv w:val="1"/>
      <w:marLeft w:val="0"/>
      <w:marRight w:val="0"/>
      <w:marTop w:val="0"/>
      <w:marBottom w:val="0"/>
      <w:divBdr>
        <w:top w:val="none" w:sz="0" w:space="0" w:color="auto"/>
        <w:left w:val="none" w:sz="0" w:space="0" w:color="auto"/>
        <w:bottom w:val="none" w:sz="0" w:space="0" w:color="auto"/>
        <w:right w:val="none" w:sz="0" w:space="0" w:color="auto"/>
      </w:divBdr>
    </w:div>
    <w:div w:id="828861050">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46974851">
      <w:bodyDiv w:val="1"/>
      <w:marLeft w:val="0"/>
      <w:marRight w:val="0"/>
      <w:marTop w:val="0"/>
      <w:marBottom w:val="0"/>
      <w:divBdr>
        <w:top w:val="none" w:sz="0" w:space="0" w:color="auto"/>
        <w:left w:val="none" w:sz="0" w:space="0" w:color="auto"/>
        <w:bottom w:val="none" w:sz="0" w:space="0" w:color="auto"/>
        <w:right w:val="none" w:sz="0" w:space="0" w:color="auto"/>
      </w:divBdr>
      <w:divsChild>
        <w:div w:id="1750300661">
          <w:marLeft w:val="0"/>
          <w:marRight w:val="0"/>
          <w:marTop w:val="0"/>
          <w:marBottom w:val="0"/>
          <w:divBdr>
            <w:top w:val="none" w:sz="0" w:space="0" w:color="auto"/>
            <w:left w:val="none" w:sz="0" w:space="0" w:color="auto"/>
            <w:bottom w:val="none" w:sz="0" w:space="0" w:color="auto"/>
            <w:right w:val="none" w:sz="0" w:space="0" w:color="auto"/>
          </w:divBdr>
        </w:div>
        <w:div w:id="627588785">
          <w:marLeft w:val="0"/>
          <w:marRight w:val="0"/>
          <w:marTop w:val="0"/>
          <w:marBottom w:val="0"/>
          <w:divBdr>
            <w:top w:val="none" w:sz="0" w:space="0" w:color="auto"/>
            <w:left w:val="none" w:sz="0" w:space="0" w:color="auto"/>
            <w:bottom w:val="none" w:sz="0" w:space="0" w:color="auto"/>
            <w:right w:val="none" w:sz="0" w:space="0" w:color="auto"/>
          </w:divBdr>
        </w:div>
        <w:div w:id="473497646">
          <w:marLeft w:val="0"/>
          <w:marRight w:val="0"/>
          <w:marTop w:val="0"/>
          <w:marBottom w:val="0"/>
          <w:divBdr>
            <w:top w:val="none" w:sz="0" w:space="0" w:color="auto"/>
            <w:left w:val="none" w:sz="0" w:space="0" w:color="auto"/>
            <w:bottom w:val="none" w:sz="0" w:space="0" w:color="auto"/>
            <w:right w:val="none" w:sz="0" w:space="0" w:color="auto"/>
          </w:divBdr>
        </w:div>
        <w:div w:id="1667173967">
          <w:marLeft w:val="0"/>
          <w:marRight w:val="0"/>
          <w:marTop w:val="0"/>
          <w:marBottom w:val="0"/>
          <w:divBdr>
            <w:top w:val="none" w:sz="0" w:space="0" w:color="auto"/>
            <w:left w:val="none" w:sz="0" w:space="0" w:color="auto"/>
            <w:bottom w:val="none" w:sz="0" w:space="0" w:color="auto"/>
            <w:right w:val="none" w:sz="0" w:space="0" w:color="auto"/>
          </w:divBdr>
        </w:div>
        <w:div w:id="1893808553">
          <w:marLeft w:val="0"/>
          <w:marRight w:val="0"/>
          <w:marTop w:val="0"/>
          <w:marBottom w:val="0"/>
          <w:divBdr>
            <w:top w:val="none" w:sz="0" w:space="0" w:color="auto"/>
            <w:left w:val="none" w:sz="0" w:space="0" w:color="auto"/>
            <w:bottom w:val="none" w:sz="0" w:space="0" w:color="auto"/>
            <w:right w:val="none" w:sz="0" w:space="0" w:color="auto"/>
          </w:divBdr>
        </w:div>
        <w:div w:id="415563880">
          <w:marLeft w:val="0"/>
          <w:marRight w:val="0"/>
          <w:marTop w:val="0"/>
          <w:marBottom w:val="0"/>
          <w:divBdr>
            <w:top w:val="none" w:sz="0" w:space="0" w:color="auto"/>
            <w:left w:val="none" w:sz="0" w:space="0" w:color="auto"/>
            <w:bottom w:val="none" w:sz="0" w:space="0" w:color="auto"/>
            <w:right w:val="none" w:sz="0" w:space="0" w:color="auto"/>
          </w:divBdr>
        </w:div>
        <w:div w:id="476844007">
          <w:marLeft w:val="0"/>
          <w:marRight w:val="0"/>
          <w:marTop w:val="0"/>
          <w:marBottom w:val="0"/>
          <w:divBdr>
            <w:top w:val="none" w:sz="0" w:space="0" w:color="auto"/>
            <w:left w:val="none" w:sz="0" w:space="0" w:color="auto"/>
            <w:bottom w:val="none" w:sz="0" w:space="0" w:color="auto"/>
            <w:right w:val="none" w:sz="0" w:space="0" w:color="auto"/>
          </w:divBdr>
        </w:div>
        <w:div w:id="760755085">
          <w:marLeft w:val="0"/>
          <w:marRight w:val="0"/>
          <w:marTop w:val="0"/>
          <w:marBottom w:val="0"/>
          <w:divBdr>
            <w:top w:val="none" w:sz="0" w:space="0" w:color="auto"/>
            <w:left w:val="none" w:sz="0" w:space="0" w:color="auto"/>
            <w:bottom w:val="none" w:sz="0" w:space="0" w:color="auto"/>
            <w:right w:val="none" w:sz="0" w:space="0" w:color="auto"/>
          </w:divBdr>
        </w:div>
        <w:div w:id="1362705189">
          <w:marLeft w:val="0"/>
          <w:marRight w:val="0"/>
          <w:marTop w:val="0"/>
          <w:marBottom w:val="0"/>
          <w:divBdr>
            <w:top w:val="none" w:sz="0" w:space="0" w:color="auto"/>
            <w:left w:val="none" w:sz="0" w:space="0" w:color="auto"/>
            <w:bottom w:val="none" w:sz="0" w:space="0" w:color="auto"/>
            <w:right w:val="none" w:sz="0" w:space="0" w:color="auto"/>
          </w:divBdr>
        </w:div>
        <w:div w:id="371197686">
          <w:marLeft w:val="0"/>
          <w:marRight w:val="0"/>
          <w:marTop w:val="0"/>
          <w:marBottom w:val="0"/>
          <w:divBdr>
            <w:top w:val="none" w:sz="0" w:space="0" w:color="auto"/>
            <w:left w:val="none" w:sz="0" w:space="0" w:color="auto"/>
            <w:bottom w:val="none" w:sz="0" w:space="0" w:color="auto"/>
            <w:right w:val="none" w:sz="0" w:space="0" w:color="auto"/>
          </w:divBdr>
        </w:div>
        <w:div w:id="618221711">
          <w:marLeft w:val="0"/>
          <w:marRight w:val="0"/>
          <w:marTop w:val="0"/>
          <w:marBottom w:val="0"/>
          <w:divBdr>
            <w:top w:val="none" w:sz="0" w:space="0" w:color="auto"/>
            <w:left w:val="none" w:sz="0" w:space="0" w:color="auto"/>
            <w:bottom w:val="none" w:sz="0" w:space="0" w:color="auto"/>
            <w:right w:val="none" w:sz="0" w:space="0" w:color="auto"/>
          </w:divBdr>
        </w:div>
        <w:div w:id="691498262">
          <w:marLeft w:val="0"/>
          <w:marRight w:val="0"/>
          <w:marTop w:val="0"/>
          <w:marBottom w:val="0"/>
          <w:divBdr>
            <w:top w:val="none" w:sz="0" w:space="0" w:color="auto"/>
            <w:left w:val="none" w:sz="0" w:space="0" w:color="auto"/>
            <w:bottom w:val="none" w:sz="0" w:space="0" w:color="auto"/>
            <w:right w:val="none" w:sz="0" w:space="0" w:color="auto"/>
          </w:divBdr>
        </w:div>
        <w:div w:id="2076925846">
          <w:marLeft w:val="0"/>
          <w:marRight w:val="0"/>
          <w:marTop w:val="0"/>
          <w:marBottom w:val="0"/>
          <w:divBdr>
            <w:top w:val="none" w:sz="0" w:space="0" w:color="auto"/>
            <w:left w:val="none" w:sz="0" w:space="0" w:color="auto"/>
            <w:bottom w:val="none" w:sz="0" w:space="0" w:color="auto"/>
            <w:right w:val="none" w:sz="0" w:space="0" w:color="auto"/>
          </w:divBdr>
        </w:div>
        <w:div w:id="647244619">
          <w:marLeft w:val="0"/>
          <w:marRight w:val="0"/>
          <w:marTop w:val="0"/>
          <w:marBottom w:val="0"/>
          <w:divBdr>
            <w:top w:val="none" w:sz="0" w:space="0" w:color="auto"/>
            <w:left w:val="none" w:sz="0" w:space="0" w:color="auto"/>
            <w:bottom w:val="none" w:sz="0" w:space="0" w:color="auto"/>
            <w:right w:val="none" w:sz="0" w:space="0" w:color="auto"/>
          </w:divBdr>
        </w:div>
        <w:div w:id="1963073376">
          <w:marLeft w:val="0"/>
          <w:marRight w:val="0"/>
          <w:marTop w:val="0"/>
          <w:marBottom w:val="0"/>
          <w:divBdr>
            <w:top w:val="none" w:sz="0" w:space="0" w:color="auto"/>
            <w:left w:val="none" w:sz="0" w:space="0" w:color="auto"/>
            <w:bottom w:val="none" w:sz="0" w:space="0" w:color="auto"/>
            <w:right w:val="none" w:sz="0" w:space="0" w:color="auto"/>
          </w:divBdr>
        </w:div>
      </w:divsChild>
    </w:div>
    <w:div w:id="1239092802">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sChild>
        <w:div w:id="1420368058">
          <w:marLeft w:val="0"/>
          <w:marRight w:val="0"/>
          <w:marTop w:val="0"/>
          <w:marBottom w:val="0"/>
          <w:divBdr>
            <w:top w:val="none" w:sz="0" w:space="0" w:color="auto"/>
            <w:left w:val="none" w:sz="0" w:space="0" w:color="auto"/>
            <w:bottom w:val="single" w:sz="6" w:space="12" w:color="E8EAED"/>
            <w:right w:val="none" w:sz="0" w:space="0" w:color="auto"/>
          </w:divBdr>
          <w:divsChild>
            <w:div w:id="1715615684">
              <w:marLeft w:val="0"/>
              <w:marRight w:val="0"/>
              <w:marTop w:val="0"/>
              <w:marBottom w:val="0"/>
              <w:divBdr>
                <w:top w:val="none" w:sz="0" w:space="0" w:color="auto"/>
                <w:left w:val="none" w:sz="0" w:space="0" w:color="auto"/>
                <w:bottom w:val="none" w:sz="0" w:space="0" w:color="auto"/>
                <w:right w:val="none" w:sz="0" w:space="0" w:color="auto"/>
              </w:divBdr>
            </w:div>
            <w:div w:id="33434135">
              <w:marLeft w:val="0"/>
              <w:marRight w:val="0"/>
              <w:marTop w:val="0"/>
              <w:marBottom w:val="0"/>
              <w:divBdr>
                <w:top w:val="none" w:sz="0" w:space="0" w:color="auto"/>
                <w:left w:val="none" w:sz="0" w:space="0" w:color="auto"/>
                <w:bottom w:val="none" w:sz="0" w:space="0" w:color="auto"/>
                <w:right w:val="none" w:sz="0" w:space="0" w:color="auto"/>
              </w:divBdr>
              <w:divsChild>
                <w:div w:id="1554266463">
                  <w:marLeft w:val="0"/>
                  <w:marRight w:val="0"/>
                  <w:marTop w:val="0"/>
                  <w:marBottom w:val="0"/>
                  <w:divBdr>
                    <w:top w:val="none" w:sz="0" w:space="0" w:color="auto"/>
                    <w:left w:val="none" w:sz="0" w:space="0" w:color="auto"/>
                    <w:bottom w:val="none" w:sz="0" w:space="0" w:color="auto"/>
                    <w:right w:val="none" w:sz="0" w:space="0" w:color="auto"/>
                  </w:divBdr>
                  <w:divsChild>
                    <w:div w:id="1608342626">
                      <w:marLeft w:val="0"/>
                      <w:marRight w:val="0"/>
                      <w:marTop w:val="60"/>
                      <w:marBottom w:val="0"/>
                      <w:divBdr>
                        <w:top w:val="none" w:sz="0" w:space="0" w:color="auto"/>
                        <w:left w:val="none" w:sz="0" w:space="0" w:color="auto"/>
                        <w:bottom w:val="none" w:sz="0" w:space="0" w:color="auto"/>
                        <w:right w:val="none" w:sz="0" w:space="0" w:color="auto"/>
                      </w:divBdr>
                    </w:div>
                    <w:div w:id="1527061615">
                      <w:marLeft w:val="0"/>
                      <w:marRight w:val="0"/>
                      <w:marTop w:val="60"/>
                      <w:marBottom w:val="0"/>
                      <w:divBdr>
                        <w:top w:val="none" w:sz="0" w:space="0" w:color="auto"/>
                        <w:left w:val="none" w:sz="0" w:space="0" w:color="auto"/>
                        <w:bottom w:val="none" w:sz="0" w:space="0" w:color="auto"/>
                        <w:right w:val="none" w:sz="0" w:space="0" w:color="auto"/>
                      </w:divBdr>
                      <w:divsChild>
                        <w:div w:id="1059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3581">
          <w:marLeft w:val="0"/>
          <w:marRight w:val="0"/>
          <w:marTop w:val="0"/>
          <w:marBottom w:val="0"/>
          <w:divBdr>
            <w:top w:val="none" w:sz="0" w:space="0" w:color="auto"/>
            <w:left w:val="none" w:sz="0" w:space="0" w:color="auto"/>
            <w:bottom w:val="single" w:sz="6" w:space="4" w:color="E6E6E6"/>
            <w:right w:val="none" w:sz="0" w:space="0" w:color="auto"/>
          </w:divBdr>
        </w:div>
        <w:div w:id="429739205">
          <w:marLeft w:val="0"/>
          <w:marRight w:val="0"/>
          <w:marTop w:val="0"/>
          <w:marBottom w:val="0"/>
          <w:divBdr>
            <w:top w:val="none" w:sz="0" w:space="0" w:color="auto"/>
            <w:left w:val="none" w:sz="0" w:space="0" w:color="auto"/>
            <w:bottom w:val="none" w:sz="0" w:space="0" w:color="auto"/>
            <w:right w:val="none" w:sz="0" w:space="0" w:color="auto"/>
          </w:divBdr>
          <w:divsChild>
            <w:div w:id="1014108445">
              <w:marLeft w:val="0"/>
              <w:marRight w:val="0"/>
              <w:marTop w:val="0"/>
              <w:marBottom w:val="0"/>
              <w:divBdr>
                <w:top w:val="none" w:sz="0" w:space="0" w:color="auto"/>
                <w:left w:val="none" w:sz="0" w:space="0" w:color="auto"/>
                <w:bottom w:val="none" w:sz="0" w:space="0" w:color="auto"/>
                <w:right w:val="none" w:sz="0" w:space="0" w:color="auto"/>
              </w:divBdr>
              <w:divsChild>
                <w:div w:id="782651055">
                  <w:marLeft w:val="0"/>
                  <w:marRight w:val="0"/>
                  <w:marTop w:val="0"/>
                  <w:marBottom w:val="0"/>
                  <w:divBdr>
                    <w:top w:val="none" w:sz="0" w:space="0" w:color="auto"/>
                    <w:left w:val="none" w:sz="0" w:space="0" w:color="auto"/>
                    <w:bottom w:val="none" w:sz="0" w:space="0" w:color="auto"/>
                    <w:right w:val="none" w:sz="0" w:space="0" w:color="auto"/>
                  </w:divBdr>
                  <w:divsChild>
                    <w:div w:id="1922133174">
                      <w:marLeft w:val="0"/>
                      <w:marRight w:val="0"/>
                      <w:marTop w:val="0"/>
                      <w:marBottom w:val="0"/>
                      <w:divBdr>
                        <w:top w:val="none" w:sz="0" w:space="0" w:color="auto"/>
                        <w:left w:val="none" w:sz="0" w:space="0" w:color="auto"/>
                        <w:bottom w:val="none" w:sz="0" w:space="0" w:color="auto"/>
                        <w:right w:val="none" w:sz="0" w:space="0" w:color="auto"/>
                      </w:divBdr>
                      <w:divsChild>
                        <w:div w:id="472068113">
                          <w:marLeft w:val="0"/>
                          <w:marRight w:val="0"/>
                          <w:marTop w:val="75"/>
                          <w:marBottom w:val="0"/>
                          <w:divBdr>
                            <w:top w:val="none" w:sz="0" w:space="0" w:color="auto"/>
                            <w:left w:val="none" w:sz="0" w:space="0" w:color="auto"/>
                            <w:bottom w:val="none" w:sz="0" w:space="0" w:color="auto"/>
                            <w:right w:val="none" w:sz="0" w:space="0" w:color="auto"/>
                          </w:divBdr>
                          <w:divsChild>
                            <w:div w:id="1172794045">
                              <w:marLeft w:val="0"/>
                              <w:marRight w:val="0"/>
                              <w:marTop w:val="0"/>
                              <w:marBottom w:val="0"/>
                              <w:divBdr>
                                <w:top w:val="none" w:sz="0" w:space="0" w:color="auto"/>
                                <w:left w:val="none" w:sz="0" w:space="0" w:color="auto"/>
                                <w:bottom w:val="none" w:sz="0" w:space="0" w:color="auto"/>
                                <w:right w:val="none" w:sz="0" w:space="0" w:color="auto"/>
                              </w:divBdr>
                              <w:divsChild>
                                <w:div w:id="2126726655">
                                  <w:marLeft w:val="0"/>
                                  <w:marRight w:val="0"/>
                                  <w:marTop w:val="0"/>
                                  <w:marBottom w:val="0"/>
                                  <w:divBdr>
                                    <w:top w:val="none" w:sz="0" w:space="0" w:color="auto"/>
                                    <w:left w:val="none" w:sz="0" w:space="0" w:color="auto"/>
                                    <w:bottom w:val="none" w:sz="0" w:space="0" w:color="auto"/>
                                    <w:right w:val="none" w:sz="0" w:space="0" w:color="auto"/>
                                  </w:divBdr>
                                </w:div>
                                <w:div w:id="1433166850">
                                  <w:marLeft w:val="0"/>
                                  <w:marRight w:val="0"/>
                                  <w:marTop w:val="0"/>
                                  <w:marBottom w:val="0"/>
                                  <w:divBdr>
                                    <w:top w:val="none" w:sz="0" w:space="0" w:color="auto"/>
                                    <w:left w:val="none" w:sz="0" w:space="0" w:color="auto"/>
                                    <w:bottom w:val="none" w:sz="0" w:space="0" w:color="auto"/>
                                    <w:right w:val="none" w:sz="0" w:space="0" w:color="auto"/>
                                  </w:divBdr>
                                  <w:divsChild>
                                    <w:div w:id="1553157812">
                                      <w:marLeft w:val="0"/>
                                      <w:marRight w:val="0"/>
                                      <w:marTop w:val="0"/>
                                      <w:marBottom w:val="0"/>
                                      <w:divBdr>
                                        <w:top w:val="none" w:sz="0" w:space="0" w:color="auto"/>
                                        <w:left w:val="none" w:sz="0" w:space="0" w:color="auto"/>
                                        <w:bottom w:val="none" w:sz="0" w:space="0" w:color="auto"/>
                                        <w:right w:val="none" w:sz="0" w:space="0" w:color="auto"/>
                                      </w:divBdr>
                                    </w:div>
                                    <w:div w:id="594631315">
                                      <w:marLeft w:val="0"/>
                                      <w:marRight w:val="0"/>
                                      <w:marTop w:val="0"/>
                                      <w:marBottom w:val="120"/>
                                      <w:divBdr>
                                        <w:top w:val="none" w:sz="0" w:space="0" w:color="auto"/>
                                        <w:left w:val="none" w:sz="0" w:space="0" w:color="auto"/>
                                        <w:bottom w:val="none" w:sz="0" w:space="0" w:color="auto"/>
                                        <w:right w:val="none" w:sz="0" w:space="0" w:color="auto"/>
                                      </w:divBdr>
                                      <w:divsChild>
                                        <w:div w:id="2046253939">
                                          <w:marLeft w:val="0"/>
                                          <w:marRight w:val="0"/>
                                          <w:marTop w:val="0"/>
                                          <w:marBottom w:val="0"/>
                                          <w:divBdr>
                                            <w:top w:val="none" w:sz="0" w:space="0" w:color="auto"/>
                                            <w:left w:val="none" w:sz="0" w:space="0" w:color="auto"/>
                                            <w:bottom w:val="none" w:sz="0" w:space="0" w:color="auto"/>
                                            <w:right w:val="none" w:sz="0" w:space="0" w:color="auto"/>
                                          </w:divBdr>
                                        </w:div>
                                        <w:div w:id="2051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435">
                              <w:marLeft w:val="0"/>
                              <w:marRight w:val="0"/>
                              <w:marTop w:val="0"/>
                              <w:marBottom w:val="0"/>
                              <w:divBdr>
                                <w:top w:val="none" w:sz="0" w:space="0" w:color="auto"/>
                                <w:left w:val="none" w:sz="0" w:space="0" w:color="auto"/>
                                <w:bottom w:val="none" w:sz="0" w:space="0" w:color="auto"/>
                                <w:right w:val="none" w:sz="0" w:space="0" w:color="auto"/>
                              </w:divBdr>
                              <w:divsChild>
                                <w:div w:id="2104953091">
                                  <w:marLeft w:val="0"/>
                                  <w:marRight w:val="0"/>
                                  <w:marTop w:val="0"/>
                                  <w:marBottom w:val="0"/>
                                  <w:divBdr>
                                    <w:top w:val="none" w:sz="0" w:space="0" w:color="auto"/>
                                    <w:left w:val="none" w:sz="0" w:space="0" w:color="auto"/>
                                    <w:bottom w:val="none" w:sz="0" w:space="0" w:color="auto"/>
                                    <w:right w:val="none" w:sz="0" w:space="0" w:color="auto"/>
                                  </w:divBdr>
                                </w:div>
                              </w:divsChild>
                            </w:div>
                            <w:div w:id="2118794049">
                              <w:marLeft w:val="0"/>
                              <w:marRight w:val="0"/>
                              <w:marTop w:val="0"/>
                              <w:marBottom w:val="0"/>
                              <w:divBdr>
                                <w:top w:val="none" w:sz="0" w:space="0" w:color="auto"/>
                                <w:left w:val="none" w:sz="0" w:space="0" w:color="auto"/>
                                <w:bottom w:val="none" w:sz="0" w:space="0" w:color="auto"/>
                                <w:right w:val="none" w:sz="0" w:space="0" w:color="auto"/>
                              </w:divBdr>
                              <w:divsChild>
                                <w:div w:id="676881321">
                                  <w:marLeft w:val="0"/>
                                  <w:marRight w:val="0"/>
                                  <w:marTop w:val="0"/>
                                  <w:marBottom w:val="0"/>
                                  <w:divBdr>
                                    <w:top w:val="none" w:sz="0" w:space="0" w:color="auto"/>
                                    <w:left w:val="none" w:sz="0" w:space="0" w:color="auto"/>
                                    <w:bottom w:val="none" w:sz="0" w:space="0" w:color="auto"/>
                                    <w:right w:val="none" w:sz="0" w:space="0" w:color="auto"/>
                                  </w:divBdr>
                                  <w:divsChild>
                                    <w:div w:id="1422292921">
                                      <w:marLeft w:val="270"/>
                                      <w:marRight w:val="0"/>
                                      <w:marTop w:val="0"/>
                                      <w:marBottom w:val="0"/>
                                      <w:divBdr>
                                        <w:top w:val="single" w:sz="6" w:space="14" w:color="E6E6E6"/>
                                        <w:left w:val="single" w:sz="2" w:space="0" w:color="E6E6E6"/>
                                        <w:bottom w:val="single" w:sz="6" w:space="14" w:color="E6E6E6"/>
                                        <w:right w:val="single" w:sz="2" w:space="0" w:color="E6E6E6"/>
                                      </w:divBdr>
                                      <w:divsChild>
                                        <w:div w:id="628901401">
                                          <w:marLeft w:val="0"/>
                                          <w:marRight w:val="0"/>
                                          <w:marTop w:val="0"/>
                                          <w:marBottom w:val="0"/>
                                          <w:divBdr>
                                            <w:top w:val="none" w:sz="0" w:space="0" w:color="auto"/>
                                            <w:left w:val="none" w:sz="0" w:space="0" w:color="auto"/>
                                            <w:bottom w:val="none" w:sz="0" w:space="0" w:color="auto"/>
                                            <w:right w:val="none" w:sz="0" w:space="0" w:color="auto"/>
                                          </w:divBdr>
                                          <w:divsChild>
                                            <w:div w:id="1669864751">
                                              <w:marLeft w:val="0"/>
                                              <w:marRight w:val="0"/>
                                              <w:marTop w:val="0"/>
                                              <w:marBottom w:val="0"/>
                                              <w:divBdr>
                                                <w:top w:val="none" w:sz="0" w:space="0" w:color="auto"/>
                                                <w:left w:val="none" w:sz="0" w:space="0" w:color="auto"/>
                                                <w:bottom w:val="none" w:sz="0" w:space="0" w:color="auto"/>
                                                <w:right w:val="none" w:sz="0" w:space="0" w:color="auto"/>
                                              </w:divBdr>
                                              <w:divsChild>
                                                <w:div w:id="936450482">
                                                  <w:marLeft w:val="0"/>
                                                  <w:marRight w:val="0"/>
                                                  <w:marTop w:val="0"/>
                                                  <w:marBottom w:val="0"/>
                                                  <w:divBdr>
                                                    <w:top w:val="none" w:sz="0" w:space="0" w:color="auto"/>
                                                    <w:left w:val="none" w:sz="0" w:space="0" w:color="auto"/>
                                                    <w:bottom w:val="none" w:sz="0" w:space="0" w:color="auto"/>
                                                    <w:right w:val="none" w:sz="0" w:space="0" w:color="auto"/>
                                                  </w:divBdr>
                                                  <w:divsChild>
                                                    <w:div w:id="1580407878">
                                                      <w:marLeft w:val="0"/>
                                                      <w:marRight w:val="0"/>
                                                      <w:marTop w:val="0"/>
                                                      <w:marBottom w:val="0"/>
                                                      <w:divBdr>
                                                        <w:top w:val="none" w:sz="0" w:space="0" w:color="auto"/>
                                                        <w:left w:val="none" w:sz="0" w:space="0" w:color="auto"/>
                                                        <w:bottom w:val="none" w:sz="0" w:space="0" w:color="auto"/>
                                                        <w:right w:val="none" w:sz="0" w:space="0" w:color="auto"/>
                                                      </w:divBdr>
                                                      <w:divsChild>
                                                        <w:div w:id="1426729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8504">
                              <w:marLeft w:val="0"/>
                              <w:marRight w:val="0"/>
                              <w:marTop w:val="0"/>
                              <w:marBottom w:val="0"/>
                              <w:divBdr>
                                <w:top w:val="none" w:sz="0" w:space="0" w:color="auto"/>
                                <w:left w:val="none" w:sz="0" w:space="0" w:color="auto"/>
                                <w:bottom w:val="none" w:sz="0" w:space="0" w:color="auto"/>
                                <w:right w:val="none" w:sz="0" w:space="0" w:color="auto"/>
                              </w:divBdr>
                              <w:divsChild>
                                <w:div w:id="1124346113">
                                  <w:marLeft w:val="0"/>
                                  <w:marRight w:val="0"/>
                                  <w:marTop w:val="0"/>
                                  <w:marBottom w:val="0"/>
                                  <w:divBdr>
                                    <w:top w:val="none" w:sz="0" w:space="0" w:color="auto"/>
                                    <w:left w:val="none" w:sz="0" w:space="0" w:color="auto"/>
                                    <w:bottom w:val="none" w:sz="0" w:space="0" w:color="auto"/>
                                    <w:right w:val="none" w:sz="0" w:space="0" w:color="auto"/>
                                  </w:divBdr>
                                </w:div>
                                <w:div w:id="303434586">
                                  <w:marLeft w:val="0"/>
                                  <w:marRight w:val="0"/>
                                  <w:marTop w:val="0"/>
                                  <w:marBottom w:val="0"/>
                                  <w:divBdr>
                                    <w:top w:val="none" w:sz="0" w:space="0" w:color="auto"/>
                                    <w:left w:val="none" w:sz="0" w:space="0" w:color="auto"/>
                                    <w:bottom w:val="none" w:sz="0" w:space="0" w:color="auto"/>
                                    <w:right w:val="none" w:sz="0" w:space="0" w:color="auto"/>
                                  </w:divBdr>
                                </w:div>
                              </w:divsChild>
                            </w:div>
                            <w:div w:id="1416052949">
                              <w:marLeft w:val="0"/>
                              <w:marRight w:val="0"/>
                              <w:marTop w:val="0"/>
                              <w:marBottom w:val="0"/>
                              <w:divBdr>
                                <w:top w:val="none" w:sz="0" w:space="0" w:color="auto"/>
                                <w:left w:val="none" w:sz="0" w:space="0" w:color="auto"/>
                                <w:bottom w:val="none" w:sz="0" w:space="0" w:color="auto"/>
                                <w:right w:val="none" w:sz="0" w:space="0" w:color="auto"/>
                              </w:divBdr>
                              <w:divsChild>
                                <w:div w:id="215169520">
                                  <w:marLeft w:val="0"/>
                                  <w:marRight w:val="0"/>
                                  <w:marTop w:val="0"/>
                                  <w:marBottom w:val="0"/>
                                  <w:divBdr>
                                    <w:top w:val="none" w:sz="0" w:space="0" w:color="auto"/>
                                    <w:left w:val="none" w:sz="0" w:space="0" w:color="auto"/>
                                    <w:bottom w:val="none" w:sz="0" w:space="0" w:color="auto"/>
                                    <w:right w:val="none" w:sz="0" w:space="0" w:color="auto"/>
                                  </w:divBdr>
                                  <w:divsChild>
                                    <w:div w:id="481509884">
                                      <w:marLeft w:val="270"/>
                                      <w:marRight w:val="0"/>
                                      <w:marTop w:val="0"/>
                                      <w:marBottom w:val="0"/>
                                      <w:divBdr>
                                        <w:top w:val="single" w:sz="6" w:space="14" w:color="E6E6E6"/>
                                        <w:left w:val="single" w:sz="2" w:space="0" w:color="E6E6E6"/>
                                        <w:bottom w:val="single" w:sz="6" w:space="14" w:color="E6E6E6"/>
                                        <w:right w:val="single" w:sz="2" w:space="0" w:color="E6E6E6"/>
                                      </w:divBdr>
                                      <w:divsChild>
                                        <w:div w:id="305356317">
                                          <w:marLeft w:val="0"/>
                                          <w:marRight w:val="0"/>
                                          <w:marTop w:val="0"/>
                                          <w:marBottom w:val="0"/>
                                          <w:divBdr>
                                            <w:top w:val="none" w:sz="0" w:space="0" w:color="auto"/>
                                            <w:left w:val="none" w:sz="0" w:space="0" w:color="auto"/>
                                            <w:bottom w:val="none" w:sz="0" w:space="0" w:color="auto"/>
                                            <w:right w:val="none" w:sz="0" w:space="0" w:color="auto"/>
                                          </w:divBdr>
                                          <w:divsChild>
                                            <w:div w:id="1438331601">
                                              <w:marLeft w:val="0"/>
                                              <w:marRight w:val="0"/>
                                              <w:marTop w:val="0"/>
                                              <w:marBottom w:val="0"/>
                                              <w:divBdr>
                                                <w:top w:val="none" w:sz="0" w:space="0" w:color="auto"/>
                                                <w:left w:val="none" w:sz="0" w:space="0" w:color="auto"/>
                                                <w:bottom w:val="none" w:sz="0" w:space="0" w:color="auto"/>
                                                <w:right w:val="none" w:sz="0" w:space="0" w:color="auto"/>
                                              </w:divBdr>
                                              <w:divsChild>
                                                <w:div w:id="793793447">
                                                  <w:marLeft w:val="0"/>
                                                  <w:marRight w:val="0"/>
                                                  <w:marTop w:val="0"/>
                                                  <w:marBottom w:val="0"/>
                                                  <w:divBdr>
                                                    <w:top w:val="none" w:sz="0" w:space="0" w:color="auto"/>
                                                    <w:left w:val="none" w:sz="0" w:space="0" w:color="auto"/>
                                                    <w:bottom w:val="none" w:sz="0" w:space="0" w:color="auto"/>
                                                    <w:right w:val="none" w:sz="0" w:space="0" w:color="auto"/>
                                                  </w:divBdr>
                                                  <w:divsChild>
                                                    <w:div w:id="1071660921">
                                                      <w:marLeft w:val="0"/>
                                                      <w:marRight w:val="0"/>
                                                      <w:marTop w:val="0"/>
                                                      <w:marBottom w:val="0"/>
                                                      <w:divBdr>
                                                        <w:top w:val="none" w:sz="0" w:space="0" w:color="auto"/>
                                                        <w:left w:val="none" w:sz="0" w:space="0" w:color="auto"/>
                                                        <w:bottom w:val="none" w:sz="0" w:space="0" w:color="auto"/>
                                                        <w:right w:val="none" w:sz="0" w:space="0" w:color="auto"/>
                                                      </w:divBdr>
                                                      <w:divsChild>
                                                        <w:div w:id="1464542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17753">
                              <w:marLeft w:val="0"/>
                              <w:marRight w:val="0"/>
                              <w:marTop w:val="0"/>
                              <w:marBottom w:val="0"/>
                              <w:divBdr>
                                <w:top w:val="none" w:sz="0" w:space="0" w:color="auto"/>
                                <w:left w:val="none" w:sz="0" w:space="0" w:color="auto"/>
                                <w:bottom w:val="none" w:sz="0" w:space="0" w:color="auto"/>
                                <w:right w:val="none" w:sz="0" w:space="0" w:color="auto"/>
                              </w:divBdr>
                              <w:divsChild>
                                <w:div w:id="1498687570">
                                  <w:marLeft w:val="0"/>
                                  <w:marRight w:val="0"/>
                                  <w:marTop w:val="0"/>
                                  <w:marBottom w:val="0"/>
                                  <w:divBdr>
                                    <w:top w:val="none" w:sz="0" w:space="0" w:color="auto"/>
                                    <w:left w:val="none" w:sz="0" w:space="0" w:color="auto"/>
                                    <w:bottom w:val="none" w:sz="0" w:space="0" w:color="auto"/>
                                    <w:right w:val="none" w:sz="0" w:space="0" w:color="auto"/>
                                  </w:divBdr>
                                </w:div>
                              </w:divsChild>
                            </w:div>
                            <w:div w:id="1875271767">
                              <w:marLeft w:val="0"/>
                              <w:marRight w:val="0"/>
                              <w:marTop w:val="0"/>
                              <w:marBottom w:val="0"/>
                              <w:divBdr>
                                <w:top w:val="none" w:sz="0" w:space="0" w:color="auto"/>
                                <w:left w:val="none" w:sz="0" w:space="0" w:color="auto"/>
                                <w:bottom w:val="none" w:sz="0" w:space="0" w:color="auto"/>
                                <w:right w:val="none" w:sz="0" w:space="0" w:color="auto"/>
                              </w:divBdr>
                              <w:divsChild>
                                <w:div w:id="1040592675">
                                  <w:marLeft w:val="0"/>
                                  <w:marRight w:val="0"/>
                                  <w:marTop w:val="0"/>
                                  <w:marBottom w:val="0"/>
                                  <w:divBdr>
                                    <w:top w:val="none" w:sz="0" w:space="0" w:color="auto"/>
                                    <w:left w:val="none" w:sz="0" w:space="0" w:color="auto"/>
                                    <w:bottom w:val="none" w:sz="0" w:space="0" w:color="auto"/>
                                    <w:right w:val="none" w:sz="0" w:space="0" w:color="auto"/>
                                  </w:divBdr>
                                  <w:divsChild>
                                    <w:div w:id="974914595">
                                      <w:marLeft w:val="270"/>
                                      <w:marRight w:val="0"/>
                                      <w:marTop w:val="0"/>
                                      <w:marBottom w:val="0"/>
                                      <w:divBdr>
                                        <w:top w:val="single" w:sz="6" w:space="14" w:color="E6E6E6"/>
                                        <w:left w:val="single" w:sz="2" w:space="0" w:color="E6E6E6"/>
                                        <w:bottom w:val="single" w:sz="6" w:space="14" w:color="E6E6E6"/>
                                        <w:right w:val="single" w:sz="2" w:space="0" w:color="E6E6E6"/>
                                      </w:divBdr>
                                      <w:divsChild>
                                        <w:div w:id="1713187497">
                                          <w:marLeft w:val="0"/>
                                          <w:marRight w:val="0"/>
                                          <w:marTop w:val="0"/>
                                          <w:marBottom w:val="0"/>
                                          <w:divBdr>
                                            <w:top w:val="none" w:sz="0" w:space="0" w:color="auto"/>
                                            <w:left w:val="none" w:sz="0" w:space="0" w:color="auto"/>
                                            <w:bottom w:val="none" w:sz="0" w:space="0" w:color="auto"/>
                                            <w:right w:val="none" w:sz="0" w:space="0" w:color="auto"/>
                                          </w:divBdr>
                                          <w:divsChild>
                                            <w:div w:id="1877428128">
                                              <w:marLeft w:val="0"/>
                                              <w:marRight w:val="0"/>
                                              <w:marTop w:val="0"/>
                                              <w:marBottom w:val="0"/>
                                              <w:divBdr>
                                                <w:top w:val="none" w:sz="0" w:space="0" w:color="auto"/>
                                                <w:left w:val="none" w:sz="0" w:space="0" w:color="auto"/>
                                                <w:bottom w:val="none" w:sz="0" w:space="0" w:color="auto"/>
                                                <w:right w:val="none" w:sz="0" w:space="0" w:color="auto"/>
                                              </w:divBdr>
                                              <w:divsChild>
                                                <w:div w:id="97179106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34226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6009">
                              <w:marLeft w:val="0"/>
                              <w:marRight w:val="0"/>
                              <w:marTop w:val="0"/>
                              <w:marBottom w:val="0"/>
                              <w:divBdr>
                                <w:top w:val="none" w:sz="0" w:space="0" w:color="auto"/>
                                <w:left w:val="none" w:sz="0" w:space="0" w:color="auto"/>
                                <w:bottom w:val="none" w:sz="0" w:space="0" w:color="auto"/>
                                <w:right w:val="none" w:sz="0" w:space="0" w:color="auto"/>
                              </w:divBdr>
                              <w:divsChild>
                                <w:div w:id="516310851">
                                  <w:marLeft w:val="0"/>
                                  <w:marRight w:val="0"/>
                                  <w:marTop w:val="0"/>
                                  <w:marBottom w:val="0"/>
                                  <w:divBdr>
                                    <w:top w:val="none" w:sz="0" w:space="0" w:color="auto"/>
                                    <w:left w:val="none" w:sz="0" w:space="0" w:color="auto"/>
                                    <w:bottom w:val="none" w:sz="0" w:space="0" w:color="auto"/>
                                    <w:right w:val="none" w:sz="0" w:space="0" w:color="auto"/>
                                  </w:divBdr>
                                </w:div>
                                <w:div w:id="12145795">
                                  <w:marLeft w:val="0"/>
                                  <w:marRight w:val="0"/>
                                  <w:marTop w:val="0"/>
                                  <w:marBottom w:val="0"/>
                                  <w:divBdr>
                                    <w:top w:val="none" w:sz="0" w:space="0" w:color="auto"/>
                                    <w:left w:val="none" w:sz="0" w:space="0" w:color="auto"/>
                                    <w:bottom w:val="none" w:sz="0" w:space="0" w:color="auto"/>
                                    <w:right w:val="none" w:sz="0" w:space="0" w:color="auto"/>
                                  </w:divBdr>
                                </w:div>
                              </w:divsChild>
                            </w:div>
                            <w:div w:id="434596185">
                              <w:marLeft w:val="0"/>
                              <w:marRight w:val="0"/>
                              <w:marTop w:val="0"/>
                              <w:marBottom w:val="0"/>
                              <w:divBdr>
                                <w:top w:val="none" w:sz="0" w:space="0" w:color="auto"/>
                                <w:left w:val="none" w:sz="0" w:space="0" w:color="auto"/>
                                <w:bottom w:val="none" w:sz="0" w:space="0" w:color="auto"/>
                                <w:right w:val="none" w:sz="0" w:space="0" w:color="auto"/>
                              </w:divBdr>
                              <w:divsChild>
                                <w:div w:id="743455594">
                                  <w:marLeft w:val="0"/>
                                  <w:marRight w:val="0"/>
                                  <w:marTop w:val="0"/>
                                  <w:marBottom w:val="0"/>
                                  <w:divBdr>
                                    <w:top w:val="none" w:sz="0" w:space="0" w:color="auto"/>
                                    <w:left w:val="none" w:sz="0" w:space="0" w:color="auto"/>
                                    <w:bottom w:val="none" w:sz="0" w:space="0" w:color="auto"/>
                                    <w:right w:val="none" w:sz="0" w:space="0" w:color="auto"/>
                                  </w:divBdr>
                                </w:div>
                                <w:div w:id="857962849">
                                  <w:marLeft w:val="0"/>
                                  <w:marRight w:val="0"/>
                                  <w:marTop w:val="0"/>
                                  <w:marBottom w:val="0"/>
                                  <w:divBdr>
                                    <w:top w:val="none" w:sz="0" w:space="0" w:color="auto"/>
                                    <w:left w:val="none" w:sz="0" w:space="0" w:color="auto"/>
                                    <w:bottom w:val="none" w:sz="0" w:space="0" w:color="auto"/>
                                    <w:right w:val="none" w:sz="0" w:space="0" w:color="auto"/>
                                  </w:divBdr>
                                  <w:divsChild>
                                    <w:div w:id="1697003828">
                                      <w:marLeft w:val="0"/>
                                      <w:marRight w:val="0"/>
                                      <w:marTop w:val="0"/>
                                      <w:marBottom w:val="0"/>
                                      <w:divBdr>
                                        <w:top w:val="none" w:sz="0" w:space="0" w:color="auto"/>
                                        <w:left w:val="none" w:sz="0" w:space="0" w:color="auto"/>
                                        <w:bottom w:val="none" w:sz="0" w:space="0" w:color="auto"/>
                                        <w:right w:val="none" w:sz="0" w:space="0" w:color="auto"/>
                                      </w:divBdr>
                                    </w:div>
                                    <w:div w:id="182868879">
                                      <w:marLeft w:val="0"/>
                                      <w:marRight w:val="0"/>
                                      <w:marTop w:val="0"/>
                                      <w:marBottom w:val="120"/>
                                      <w:divBdr>
                                        <w:top w:val="none" w:sz="0" w:space="0" w:color="auto"/>
                                        <w:left w:val="none" w:sz="0" w:space="0" w:color="auto"/>
                                        <w:bottom w:val="none" w:sz="0" w:space="0" w:color="auto"/>
                                        <w:right w:val="none" w:sz="0" w:space="0" w:color="auto"/>
                                      </w:divBdr>
                                      <w:divsChild>
                                        <w:div w:id="552277451">
                                          <w:marLeft w:val="0"/>
                                          <w:marRight w:val="0"/>
                                          <w:marTop w:val="0"/>
                                          <w:marBottom w:val="0"/>
                                          <w:divBdr>
                                            <w:top w:val="none" w:sz="0" w:space="0" w:color="auto"/>
                                            <w:left w:val="none" w:sz="0" w:space="0" w:color="auto"/>
                                            <w:bottom w:val="none" w:sz="0" w:space="0" w:color="auto"/>
                                            <w:right w:val="none" w:sz="0" w:space="0" w:color="auto"/>
                                          </w:divBdr>
                                        </w:div>
                                        <w:div w:id="666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763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322081369">
      <w:bodyDiv w:val="1"/>
      <w:marLeft w:val="0"/>
      <w:marRight w:val="0"/>
      <w:marTop w:val="0"/>
      <w:marBottom w:val="0"/>
      <w:divBdr>
        <w:top w:val="none" w:sz="0" w:space="0" w:color="auto"/>
        <w:left w:val="none" w:sz="0" w:space="0" w:color="auto"/>
        <w:bottom w:val="none" w:sz="0" w:space="0" w:color="auto"/>
        <w:right w:val="none" w:sz="0" w:space="0" w:color="auto"/>
      </w:divBdr>
    </w:div>
    <w:div w:id="1438134254">
      <w:bodyDiv w:val="1"/>
      <w:marLeft w:val="0"/>
      <w:marRight w:val="0"/>
      <w:marTop w:val="0"/>
      <w:marBottom w:val="0"/>
      <w:divBdr>
        <w:top w:val="none" w:sz="0" w:space="0" w:color="auto"/>
        <w:left w:val="none" w:sz="0" w:space="0" w:color="auto"/>
        <w:bottom w:val="none" w:sz="0" w:space="0" w:color="auto"/>
        <w:right w:val="none" w:sz="0" w:space="0" w:color="auto"/>
      </w:divBdr>
    </w:div>
    <w:div w:id="1481459330">
      <w:bodyDiv w:val="1"/>
      <w:marLeft w:val="0"/>
      <w:marRight w:val="0"/>
      <w:marTop w:val="0"/>
      <w:marBottom w:val="0"/>
      <w:divBdr>
        <w:top w:val="none" w:sz="0" w:space="0" w:color="auto"/>
        <w:left w:val="none" w:sz="0" w:space="0" w:color="auto"/>
        <w:bottom w:val="none" w:sz="0" w:space="0" w:color="auto"/>
        <w:right w:val="none" w:sz="0" w:space="0" w:color="auto"/>
      </w:divBdr>
      <w:divsChild>
        <w:div w:id="279336014">
          <w:marLeft w:val="734"/>
          <w:marRight w:val="0"/>
          <w:marTop w:val="115"/>
          <w:marBottom w:val="0"/>
          <w:divBdr>
            <w:top w:val="none" w:sz="0" w:space="0" w:color="auto"/>
            <w:left w:val="none" w:sz="0" w:space="0" w:color="auto"/>
            <w:bottom w:val="none" w:sz="0" w:space="0" w:color="auto"/>
            <w:right w:val="none" w:sz="0" w:space="0" w:color="auto"/>
          </w:divBdr>
        </w:div>
      </w:divsChild>
    </w:div>
    <w:div w:id="1544168873">
      <w:bodyDiv w:val="1"/>
      <w:marLeft w:val="0"/>
      <w:marRight w:val="0"/>
      <w:marTop w:val="0"/>
      <w:marBottom w:val="0"/>
      <w:divBdr>
        <w:top w:val="none" w:sz="0" w:space="0" w:color="auto"/>
        <w:left w:val="none" w:sz="0" w:space="0" w:color="auto"/>
        <w:bottom w:val="none" w:sz="0" w:space="0" w:color="auto"/>
        <w:right w:val="none" w:sz="0" w:space="0" w:color="auto"/>
      </w:divBdr>
      <w:divsChild>
        <w:div w:id="1785494881">
          <w:marLeft w:val="0"/>
          <w:marRight w:val="0"/>
          <w:marTop w:val="0"/>
          <w:marBottom w:val="0"/>
          <w:divBdr>
            <w:top w:val="none" w:sz="0" w:space="0" w:color="auto"/>
            <w:left w:val="none" w:sz="0" w:space="0" w:color="auto"/>
            <w:bottom w:val="none" w:sz="0" w:space="0" w:color="auto"/>
            <w:right w:val="none" w:sz="0" w:space="0" w:color="auto"/>
          </w:divBdr>
          <w:divsChild>
            <w:div w:id="19503532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62403433">
      <w:bodyDiv w:val="1"/>
      <w:marLeft w:val="0"/>
      <w:marRight w:val="0"/>
      <w:marTop w:val="0"/>
      <w:marBottom w:val="0"/>
      <w:divBdr>
        <w:top w:val="none" w:sz="0" w:space="0" w:color="auto"/>
        <w:left w:val="none" w:sz="0" w:space="0" w:color="auto"/>
        <w:bottom w:val="none" w:sz="0" w:space="0" w:color="auto"/>
        <w:right w:val="none" w:sz="0" w:space="0" w:color="auto"/>
      </w:divBdr>
    </w:div>
    <w:div w:id="1719233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scu</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cp:lastModifiedBy>俊彦 原</cp:lastModifiedBy>
  <cp:revision>3</cp:revision>
  <cp:lastPrinted>2020-12-05T03:46:00Z</cp:lastPrinted>
  <dcterms:created xsi:type="dcterms:W3CDTF">2026-01-19T06:59:00Z</dcterms:created>
  <dcterms:modified xsi:type="dcterms:W3CDTF">2026-01-19T07:01:00Z</dcterms:modified>
</cp:coreProperties>
</file>