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A1D91" w14:textId="7B53C26B" w:rsidR="007B5691" w:rsidRPr="001E7B6B" w:rsidRDefault="007B5691" w:rsidP="007B5691">
      <w:pPr>
        <w:rPr>
          <w:b/>
          <w:bCs/>
        </w:rPr>
      </w:pPr>
      <w:r w:rsidRPr="001E7B6B">
        <w:rPr>
          <w:rFonts w:asciiTheme="majorEastAsia" w:hAnsiTheme="majorEastAsia"/>
          <w:b/>
          <w:bCs/>
          <w:noProof/>
          <w:szCs w:val="20"/>
        </w:rPr>
        <w:t>社会保障</w:t>
      </w:r>
      <w:r w:rsidR="00BA1A8B" w:rsidRPr="001E7B6B">
        <w:rPr>
          <w:rFonts w:asciiTheme="majorEastAsia" w:hAnsiTheme="majorEastAsia" w:hint="eastAsia"/>
          <w:b/>
          <w:bCs/>
          <w:noProof/>
          <w:szCs w:val="20"/>
        </w:rPr>
        <w:t>II</w:t>
      </w:r>
      <w:r w:rsidRPr="001E7B6B">
        <w:rPr>
          <w:rFonts w:asciiTheme="majorEastAsia" w:hAnsiTheme="majorEastAsia" w:hint="eastAsia"/>
          <w:b/>
          <w:bCs/>
          <w:noProof/>
          <w:szCs w:val="20"/>
        </w:rPr>
        <w:t xml:space="preserve">　</w:t>
      </w:r>
      <w:r w:rsidRPr="001E7B6B">
        <w:rPr>
          <w:rFonts w:asciiTheme="majorEastAsia" w:hAnsiTheme="majorEastAsia" w:hint="eastAsia"/>
          <w:b/>
          <w:bCs/>
          <w:noProof/>
          <w:szCs w:val="20"/>
        </w:rPr>
        <w:t>2023</w:t>
      </w:r>
      <w:r w:rsidRPr="001E7B6B">
        <w:rPr>
          <w:rFonts w:asciiTheme="majorEastAsia" w:hAnsiTheme="majorEastAsia" w:hint="eastAsia"/>
          <w:b/>
          <w:bCs/>
          <w:noProof/>
          <w:szCs w:val="20"/>
        </w:rPr>
        <w:t>年</w:t>
      </w:r>
      <w:r w:rsidR="00FA78FC" w:rsidRPr="00FA78FC">
        <w:rPr>
          <w:rFonts w:hint="eastAsia"/>
          <w:b/>
          <w:bCs/>
        </w:rPr>
        <w:t>. 11</w:t>
      </w:r>
      <w:r w:rsidR="00FA78FC" w:rsidRPr="00FA78FC">
        <w:rPr>
          <w:rFonts w:hint="eastAsia"/>
          <w:b/>
          <w:bCs/>
        </w:rPr>
        <w:t>月</w:t>
      </w:r>
      <w:r w:rsidR="00FA78FC" w:rsidRPr="00FA78FC">
        <w:rPr>
          <w:rFonts w:hint="eastAsia"/>
          <w:b/>
          <w:bCs/>
        </w:rPr>
        <w:t>22</w:t>
      </w:r>
      <w:r w:rsidR="00FA78FC" w:rsidRPr="00FA78FC">
        <w:rPr>
          <w:rFonts w:hint="eastAsia"/>
          <w:b/>
          <w:bCs/>
        </w:rPr>
        <w:t>日</w:t>
      </w:r>
      <w:r w:rsidRPr="001E7B6B">
        <w:rPr>
          <w:rFonts w:asciiTheme="majorEastAsia" w:hAnsiTheme="majorEastAsia" w:hint="eastAsia"/>
          <w:b/>
          <w:bCs/>
          <w:noProof/>
          <w:szCs w:val="20"/>
        </w:rPr>
        <w:t>（水）</w:t>
      </w:r>
      <w:r w:rsidR="00BA1A8B" w:rsidRPr="001E7B6B">
        <w:rPr>
          <w:rFonts w:asciiTheme="majorEastAsia" w:hAnsiTheme="majorEastAsia" w:hint="eastAsia"/>
          <w:b/>
          <w:bCs/>
          <w:noProof/>
          <w:szCs w:val="20"/>
        </w:rPr>
        <w:t>2</w:t>
      </w:r>
      <w:r w:rsidR="00BA1A8B" w:rsidRPr="001E7B6B">
        <w:rPr>
          <w:rFonts w:asciiTheme="majorEastAsia" w:hAnsiTheme="majorEastAsia" w:hint="eastAsia"/>
          <w:b/>
          <w:bCs/>
          <w:noProof/>
          <w:szCs w:val="20"/>
        </w:rPr>
        <w:t>限目</w:t>
      </w:r>
      <w:r w:rsidR="00BA1A8B" w:rsidRPr="001E7B6B">
        <w:rPr>
          <w:rFonts w:asciiTheme="majorEastAsia" w:hAnsiTheme="majorEastAsia" w:hint="eastAsia"/>
          <w:b/>
          <w:bCs/>
          <w:noProof/>
          <w:szCs w:val="20"/>
        </w:rPr>
        <w:t xml:space="preserve"> 10:40 </w:t>
      </w:r>
      <w:r w:rsidR="00BA1A8B" w:rsidRPr="001E7B6B">
        <w:rPr>
          <w:rFonts w:asciiTheme="majorEastAsia" w:hAnsiTheme="majorEastAsia" w:hint="eastAsia"/>
          <w:b/>
          <w:bCs/>
          <w:noProof/>
          <w:szCs w:val="20"/>
        </w:rPr>
        <w:t>～</w:t>
      </w:r>
      <w:r w:rsidR="00BA1A8B" w:rsidRPr="001E7B6B">
        <w:rPr>
          <w:rFonts w:asciiTheme="majorEastAsia" w:hAnsiTheme="majorEastAsia" w:hint="eastAsia"/>
          <w:b/>
          <w:bCs/>
          <w:noProof/>
          <w:szCs w:val="20"/>
        </w:rPr>
        <w:t>12</w:t>
      </w:r>
      <w:r w:rsidR="00BA1A8B" w:rsidRPr="001E7B6B">
        <w:rPr>
          <w:rFonts w:asciiTheme="majorEastAsia" w:hAnsiTheme="majorEastAsia" w:hint="eastAsia"/>
          <w:b/>
          <w:bCs/>
          <w:noProof/>
          <w:szCs w:val="20"/>
        </w:rPr>
        <w:t>：</w:t>
      </w:r>
      <w:r w:rsidR="00BA1A8B" w:rsidRPr="001E7B6B">
        <w:rPr>
          <w:rFonts w:asciiTheme="majorEastAsia" w:hAnsiTheme="majorEastAsia" w:hint="eastAsia"/>
          <w:b/>
          <w:bCs/>
          <w:noProof/>
          <w:szCs w:val="20"/>
        </w:rPr>
        <w:t xml:space="preserve">10 </w:t>
      </w:r>
      <w:r w:rsidR="00BA1A8B" w:rsidRPr="001E7B6B">
        <w:rPr>
          <w:rFonts w:asciiTheme="majorEastAsia" w:hAnsiTheme="majorEastAsia" w:hint="eastAsia"/>
          <w:b/>
          <w:bCs/>
          <w:noProof/>
          <w:szCs w:val="20"/>
        </w:rPr>
        <w:t xml:space="preserve">　講義室</w:t>
      </w:r>
      <w:r w:rsidR="00BA1A8B" w:rsidRPr="001E7B6B">
        <w:rPr>
          <w:rFonts w:asciiTheme="majorEastAsia" w:hAnsiTheme="majorEastAsia" w:hint="eastAsia"/>
          <w:b/>
          <w:bCs/>
          <w:noProof/>
          <w:szCs w:val="20"/>
        </w:rPr>
        <w:t xml:space="preserve"> 304</w:t>
      </w:r>
    </w:p>
    <w:p w14:paraId="64370393" w14:textId="783D9259" w:rsidR="00650F71" w:rsidRDefault="00650F71" w:rsidP="00FA78FC">
      <w:pPr>
        <w:rPr>
          <w:b/>
          <w:bCs/>
        </w:rPr>
      </w:pPr>
      <w:r w:rsidRPr="00650F71">
        <w:rPr>
          <w:rFonts w:hint="eastAsia"/>
          <w:b/>
          <w:bCs/>
        </w:rPr>
        <w:t>第</w:t>
      </w:r>
      <w:r w:rsidR="00FA78FC">
        <w:rPr>
          <w:rFonts w:hint="eastAsia"/>
          <w:b/>
          <w:bCs/>
        </w:rPr>
        <w:t>８</w:t>
      </w:r>
      <w:r w:rsidRPr="00650F71">
        <w:rPr>
          <w:rFonts w:hint="eastAsia"/>
          <w:b/>
          <w:bCs/>
        </w:rPr>
        <w:t>回</w:t>
      </w:r>
      <w:r w:rsidR="00FA78FC" w:rsidRPr="00FA78FC">
        <w:rPr>
          <w:rFonts w:hint="eastAsia"/>
          <w:b/>
          <w:bCs/>
        </w:rPr>
        <w:t>【介護保険制度の概要】目的・対象・利用手続き・給付の種類・費用負担／第</w:t>
      </w:r>
      <w:r w:rsidR="00FA78FC" w:rsidRPr="00FA78FC">
        <w:rPr>
          <w:rFonts w:hint="eastAsia"/>
          <w:b/>
          <w:bCs/>
        </w:rPr>
        <w:t>5</w:t>
      </w:r>
      <w:r w:rsidR="00FA78FC" w:rsidRPr="00FA78FC">
        <w:rPr>
          <w:rFonts w:hint="eastAsia"/>
          <w:b/>
          <w:bCs/>
        </w:rPr>
        <w:t>章社会保障制度の体系</w:t>
      </w:r>
      <w:r w:rsidR="00FA78FC">
        <w:rPr>
          <w:rFonts w:hint="eastAsia"/>
          <w:b/>
          <w:bCs/>
        </w:rPr>
        <w:t>・</w:t>
      </w:r>
      <w:r w:rsidR="00FA78FC" w:rsidRPr="00FA78FC">
        <w:rPr>
          <w:rFonts w:hint="eastAsia"/>
          <w:b/>
          <w:bCs/>
        </w:rPr>
        <w:t>第</w:t>
      </w:r>
      <w:r w:rsidR="00FA78FC" w:rsidRPr="00FA78FC">
        <w:rPr>
          <w:rFonts w:hint="eastAsia"/>
          <w:b/>
          <w:bCs/>
        </w:rPr>
        <w:t>2</w:t>
      </w:r>
      <w:r w:rsidR="00FA78FC" w:rsidRPr="00FA78FC">
        <w:rPr>
          <w:rFonts w:hint="eastAsia"/>
          <w:b/>
          <w:bCs/>
        </w:rPr>
        <w:t>節介護保険制度の概要</w:t>
      </w:r>
      <w:r w:rsidR="00FA78FC" w:rsidRPr="00FA78FC">
        <w:rPr>
          <w:rFonts w:hint="eastAsia"/>
          <w:b/>
          <w:bCs/>
        </w:rPr>
        <w:t>(2)</w:t>
      </w:r>
      <w:r w:rsidR="00FA78FC" w:rsidRPr="00FA78FC">
        <w:rPr>
          <w:rFonts w:hint="eastAsia"/>
          <w:b/>
          <w:bCs/>
        </w:rPr>
        <w:t xml:space="preserve">介護保険制度の概要　</w:t>
      </w:r>
      <w:r w:rsidR="00FA78FC">
        <w:rPr>
          <w:rFonts w:hint="eastAsia"/>
          <w:b/>
          <w:bCs/>
        </w:rPr>
        <w:t xml:space="preserve">　</w:t>
      </w:r>
      <w:r w:rsidR="00FA78FC" w:rsidRPr="00FA78FC">
        <w:rPr>
          <w:b/>
          <w:bCs/>
        </w:rPr>
        <w:t>p.143-157</w:t>
      </w:r>
    </w:p>
    <w:p w14:paraId="7EFC3B49" w14:textId="6298381C" w:rsidR="005E6DC0" w:rsidRPr="002F013B" w:rsidRDefault="005317FB" w:rsidP="0053373D">
      <w:pPr>
        <w:rPr>
          <w:rFonts w:asciiTheme="majorEastAsia" w:hAnsiTheme="majorEastAsia"/>
          <w:b/>
          <w:bCs/>
          <w:noProof/>
          <w:szCs w:val="20"/>
        </w:rPr>
      </w:pPr>
      <w:r w:rsidRPr="001E7B6B">
        <w:rPr>
          <w:rFonts w:asciiTheme="majorEastAsia" w:hAnsiTheme="majorEastAsia" w:hint="eastAsia"/>
          <w:b/>
          <w:bCs/>
          <w:noProof/>
          <w:szCs w:val="20"/>
        </w:rPr>
        <w:t>●リアクションペーパー</w:t>
      </w:r>
      <w:r w:rsidR="00BA1A8B" w:rsidRPr="001E7B6B">
        <w:rPr>
          <w:rFonts w:asciiTheme="majorEastAsia" w:hAnsiTheme="majorEastAsia" w:hint="eastAsia"/>
          <w:b/>
          <w:bCs/>
          <w:noProof/>
          <w:szCs w:val="20"/>
        </w:rPr>
        <w:t>II</w:t>
      </w:r>
      <w:r w:rsidRPr="001E7B6B">
        <w:rPr>
          <w:rFonts w:asciiTheme="majorEastAsia" w:hAnsiTheme="majorEastAsia" w:hint="eastAsia"/>
          <w:b/>
          <w:bCs/>
          <w:noProof/>
          <w:szCs w:val="20"/>
        </w:rPr>
        <w:t>＃</w:t>
      </w:r>
      <w:r w:rsidR="00FA78FC">
        <w:rPr>
          <w:rFonts w:asciiTheme="majorEastAsia" w:hAnsiTheme="majorEastAsia" w:hint="eastAsia"/>
          <w:b/>
          <w:bCs/>
          <w:noProof/>
          <w:szCs w:val="20"/>
        </w:rPr>
        <w:t>８</w:t>
      </w:r>
    </w:p>
    <w:p w14:paraId="1726A9B0" w14:textId="77777777" w:rsidR="002F013B" w:rsidRDefault="002F013B" w:rsidP="0053373D">
      <w:pPr>
        <w:rPr>
          <w:rFonts w:asciiTheme="majorEastAsia" w:hAnsiTheme="majorEastAsia"/>
          <w:b/>
          <w:bCs/>
          <w:noProof/>
          <w:szCs w:val="20"/>
          <w:u w:val="single"/>
        </w:rPr>
      </w:pPr>
    </w:p>
    <w:p w14:paraId="1F4E93A4" w14:textId="00CB6D24" w:rsidR="007B5691" w:rsidRPr="001E7B6B" w:rsidRDefault="007B5691" w:rsidP="0053373D">
      <w:pPr>
        <w:rPr>
          <w:rFonts w:asciiTheme="majorEastAsia" w:hAnsiTheme="majorEastAsia"/>
          <w:b/>
          <w:bCs/>
          <w:noProof/>
          <w:szCs w:val="20"/>
          <w:u w:val="single"/>
        </w:rPr>
      </w:pPr>
      <w:r w:rsidRPr="001E7B6B">
        <w:rPr>
          <w:rFonts w:asciiTheme="majorEastAsia" w:hAnsiTheme="majorEastAsia" w:hint="eastAsia"/>
          <w:b/>
          <w:bCs/>
          <w:noProof/>
          <w:szCs w:val="20"/>
          <w:u w:val="single"/>
        </w:rPr>
        <w:t xml:space="preserve">学科名　　　　　　　　　学年　　　　学生番号　　　　　　　氏名　　　　　　　</w:t>
      </w:r>
    </w:p>
    <w:p w14:paraId="0AFF5779" w14:textId="77777777" w:rsidR="002F013B" w:rsidRDefault="002F013B" w:rsidP="003E1880">
      <w:pPr>
        <w:rPr>
          <w:rFonts w:asciiTheme="majorEastAsia" w:hAnsiTheme="majorEastAsia"/>
          <w:b/>
          <w:bCs/>
          <w:noProof/>
          <w:szCs w:val="20"/>
        </w:rPr>
      </w:pPr>
    </w:p>
    <w:p w14:paraId="04FE1421" w14:textId="04AD64C4" w:rsidR="006650B8" w:rsidRDefault="000552BC" w:rsidP="003E1880">
      <w:pPr>
        <w:rPr>
          <w:b/>
          <w:bCs/>
        </w:rPr>
      </w:pPr>
      <w:r w:rsidRPr="001E7B6B">
        <w:rPr>
          <w:rFonts w:asciiTheme="majorEastAsia" w:hAnsiTheme="majorEastAsia" w:hint="eastAsia"/>
          <w:b/>
          <w:bCs/>
          <w:noProof/>
          <w:sz w:val="21"/>
          <w:szCs w:val="21"/>
        </w:rPr>
        <w:t>１．</w:t>
      </w:r>
      <w:r w:rsidR="00650F71">
        <w:rPr>
          <w:rFonts w:hint="eastAsia"/>
          <w:b/>
          <w:bCs/>
        </w:rPr>
        <w:t>介護保険</w:t>
      </w:r>
      <w:r w:rsidR="004561A1" w:rsidRPr="004561A1">
        <w:rPr>
          <w:rFonts w:hint="eastAsia"/>
          <w:b/>
          <w:bCs/>
        </w:rPr>
        <w:t>制度の</w:t>
      </w:r>
      <w:r w:rsidR="00FA78FC">
        <w:rPr>
          <w:rFonts w:hint="eastAsia"/>
          <w:b/>
          <w:bCs/>
        </w:rPr>
        <w:t>概要</w:t>
      </w:r>
    </w:p>
    <w:p w14:paraId="56A89CA7" w14:textId="397D2DD2" w:rsidR="00650F71" w:rsidRDefault="00622066" w:rsidP="00650F71">
      <w:pPr>
        <w:rPr>
          <w:b/>
          <w:bCs/>
        </w:rPr>
      </w:pPr>
      <w:r w:rsidRPr="001E7B6B">
        <w:rPr>
          <w:rFonts w:hint="eastAsia"/>
          <w:b/>
          <w:bCs/>
        </w:rPr>
        <w:t>□</w:t>
      </w:r>
      <w:r w:rsidR="00515DC5">
        <w:rPr>
          <w:rFonts w:hint="eastAsia"/>
          <w:b/>
          <w:bCs/>
        </w:rPr>
        <w:t>介護保険</w:t>
      </w:r>
      <w:r w:rsidR="00515DC5" w:rsidRPr="004561A1">
        <w:rPr>
          <w:rFonts w:hint="eastAsia"/>
          <w:b/>
          <w:bCs/>
        </w:rPr>
        <w:t>制度</w:t>
      </w:r>
      <w:r w:rsidR="00515DC5">
        <w:rPr>
          <w:rFonts w:hint="eastAsia"/>
          <w:b/>
          <w:bCs/>
        </w:rPr>
        <w:t>は「</w:t>
      </w:r>
      <w:r w:rsidR="00FA78FC" w:rsidRPr="00FA78FC">
        <w:rPr>
          <w:rFonts w:hint="eastAsia"/>
          <w:b/>
          <w:bCs/>
        </w:rPr>
        <w:t>加齢にともなう心身の変化により介護を要する人が</w:t>
      </w:r>
      <w:r w:rsidR="00FA78FC">
        <w:rPr>
          <w:rFonts w:hint="eastAsia"/>
          <w:b/>
          <w:bCs/>
        </w:rPr>
        <w:t>、</w:t>
      </w:r>
      <w:r w:rsidR="00FA78FC" w:rsidRPr="00FA78FC">
        <w:rPr>
          <w:rFonts w:hint="eastAsia"/>
          <w:b/>
          <w:bCs/>
        </w:rPr>
        <w:t>尊厳を保持し、その能力に応じ自立した日常生活を営むことができるように必要なサービスを行うこと</w:t>
      </w:r>
      <w:r w:rsidR="00515DC5">
        <w:rPr>
          <w:rFonts w:hint="eastAsia"/>
          <w:b/>
          <w:bCs/>
        </w:rPr>
        <w:t>」</w:t>
      </w:r>
      <w:r w:rsidR="00FA78FC" w:rsidRPr="00FA78FC">
        <w:rPr>
          <w:rFonts w:hint="eastAsia"/>
          <w:b/>
          <w:bCs/>
        </w:rPr>
        <w:t>を目的としている</w:t>
      </w:r>
      <w:r w:rsidR="00E777CB">
        <w:rPr>
          <w:rFonts w:hint="eastAsia"/>
          <w:b/>
          <w:bCs/>
          <w:sz w:val="21"/>
          <w:szCs w:val="21"/>
        </w:rPr>
        <w:t>【</w:t>
      </w:r>
      <w:r w:rsidR="00E777CB" w:rsidRPr="00E777CB">
        <w:rPr>
          <w:rFonts w:hint="eastAsia"/>
          <w:b/>
          <w:bCs/>
          <w:sz w:val="21"/>
          <w:szCs w:val="21"/>
        </w:rPr>
        <w:t>介護保険法</w:t>
      </w:r>
      <w:r w:rsidR="00E777CB" w:rsidRPr="00E777CB">
        <w:rPr>
          <w:rFonts w:hint="eastAsia"/>
          <w:b/>
          <w:bCs/>
          <w:sz w:val="21"/>
          <w:szCs w:val="21"/>
        </w:rPr>
        <w:t>1997</w:t>
      </w:r>
      <w:r w:rsidR="00E777CB" w:rsidRPr="00E777CB">
        <w:rPr>
          <w:rFonts w:hint="eastAsia"/>
          <w:b/>
          <w:bCs/>
          <w:sz w:val="21"/>
          <w:szCs w:val="21"/>
        </w:rPr>
        <w:t>（</w:t>
      </w:r>
      <w:r w:rsidR="00E777CB" w:rsidRPr="00E777CB">
        <w:rPr>
          <w:rFonts w:hint="eastAsia"/>
          <w:b/>
          <w:bCs/>
          <w:sz w:val="21"/>
          <w:szCs w:val="21"/>
        </w:rPr>
        <w:t>H9</w:t>
      </w:r>
      <w:r w:rsidR="00E777CB" w:rsidRPr="00E777CB">
        <w:rPr>
          <w:rFonts w:hint="eastAsia"/>
          <w:b/>
          <w:bCs/>
          <w:sz w:val="21"/>
          <w:szCs w:val="21"/>
        </w:rPr>
        <w:t>）第</w:t>
      </w:r>
      <w:r w:rsidR="00E777CB">
        <w:rPr>
          <w:rFonts w:hint="eastAsia"/>
          <w:b/>
          <w:bCs/>
          <w:sz w:val="21"/>
          <w:szCs w:val="21"/>
        </w:rPr>
        <w:t>１</w:t>
      </w:r>
      <w:r w:rsidR="00E777CB" w:rsidRPr="00E777CB">
        <w:rPr>
          <w:rFonts w:hint="eastAsia"/>
          <w:b/>
          <w:bCs/>
          <w:sz w:val="21"/>
          <w:szCs w:val="21"/>
        </w:rPr>
        <w:t>条</w:t>
      </w:r>
      <w:r w:rsidR="00E777CB" w:rsidRPr="00E777CB">
        <w:rPr>
          <w:rFonts w:hint="eastAsia"/>
          <w:b/>
          <w:bCs/>
          <w:sz w:val="21"/>
          <w:szCs w:val="21"/>
        </w:rPr>
        <w:t>1</w:t>
      </w:r>
      <w:r w:rsidR="00E777CB" w:rsidRPr="00E777CB">
        <w:rPr>
          <w:rFonts w:hint="eastAsia"/>
          <w:b/>
          <w:bCs/>
          <w:sz w:val="21"/>
          <w:szCs w:val="21"/>
        </w:rPr>
        <w:t>項</w:t>
      </w:r>
      <w:r w:rsidR="00E777CB">
        <w:rPr>
          <w:rFonts w:hint="eastAsia"/>
          <w:b/>
          <w:bCs/>
          <w:sz w:val="21"/>
          <w:szCs w:val="21"/>
        </w:rPr>
        <w:t>】</w:t>
      </w:r>
      <w:r w:rsidR="00FA78FC" w:rsidRPr="00FA78FC">
        <w:rPr>
          <w:rFonts w:hint="eastAsia"/>
          <w:b/>
          <w:bCs/>
        </w:rPr>
        <w:t>。</w:t>
      </w:r>
    </w:p>
    <w:p w14:paraId="1B80096D" w14:textId="5F7129F9" w:rsidR="00E777CB" w:rsidRPr="00650F71" w:rsidRDefault="00E777CB" w:rsidP="00650F71">
      <w:pPr>
        <w:rPr>
          <w:rFonts w:hint="eastAsia"/>
          <w:b/>
          <w:bCs/>
        </w:rPr>
      </w:pPr>
      <w:r>
        <w:rPr>
          <w:rFonts w:hint="eastAsia"/>
          <w:b/>
          <w:bCs/>
          <w:sz w:val="21"/>
          <w:szCs w:val="21"/>
        </w:rPr>
        <w:t>□</w:t>
      </w:r>
      <w:r w:rsidRPr="00E777CB">
        <w:rPr>
          <w:rFonts w:hint="eastAsia"/>
          <w:b/>
          <w:bCs/>
          <w:sz w:val="21"/>
          <w:szCs w:val="21"/>
        </w:rPr>
        <w:t>要介護状態とは「身体上又は精神上の障害があるために、入浴、排せつ、食事等の日常生活における基本的な動作の全部又は一部について、</w:t>
      </w:r>
      <w:r w:rsidR="00614259">
        <w:rPr>
          <w:rFonts w:hint="eastAsia"/>
          <w:b/>
          <w:bCs/>
          <w:sz w:val="21"/>
          <w:szCs w:val="21"/>
        </w:rPr>
        <w:t>一定期間（</w:t>
      </w:r>
      <w:r w:rsidRPr="00E777CB">
        <w:rPr>
          <w:rFonts w:hint="eastAsia"/>
          <w:b/>
          <w:bCs/>
          <w:sz w:val="21"/>
          <w:szCs w:val="21"/>
        </w:rPr>
        <w:t>６ヶ月</w:t>
      </w:r>
      <w:r w:rsidR="00614259">
        <w:rPr>
          <w:rFonts w:hint="eastAsia"/>
          <w:b/>
          <w:bCs/>
          <w:sz w:val="21"/>
          <w:szCs w:val="21"/>
        </w:rPr>
        <w:t>）</w:t>
      </w:r>
      <w:r w:rsidRPr="00E777CB">
        <w:rPr>
          <w:rFonts w:hint="eastAsia"/>
          <w:b/>
          <w:bCs/>
          <w:sz w:val="21"/>
          <w:szCs w:val="21"/>
        </w:rPr>
        <w:t>継続して、常時介護を要すると見込まれる状態」をいう</w:t>
      </w:r>
      <w:r>
        <w:rPr>
          <w:rFonts w:hint="eastAsia"/>
          <w:b/>
          <w:bCs/>
          <w:sz w:val="21"/>
          <w:szCs w:val="21"/>
        </w:rPr>
        <w:t>【</w:t>
      </w:r>
      <w:r w:rsidRPr="00E777CB">
        <w:rPr>
          <w:rFonts w:hint="eastAsia"/>
          <w:b/>
          <w:bCs/>
          <w:sz w:val="21"/>
          <w:szCs w:val="21"/>
        </w:rPr>
        <w:t>介護保険法</w:t>
      </w:r>
      <w:r w:rsidRPr="00E777CB">
        <w:rPr>
          <w:rFonts w:hint="eastAsia"/>
          <w:b/>
          <w:bCs/>
          <w:sz w:val="21"/>
          <w:szCs w:val="21"/>
        </w:rPr>
        <w:t>1997</w:t>
      </w:r>
      <w:r w:rsidRPr="00E777CB">
        <w:rPr>
          <w:rFonts w:hint="eastAsia"/>
          <w:b/>
          <w:bCs/>
          <w:sz w:val="21"/>
          <w:szCs w:val="21"/>
        </w:rPr>
        <w:t>（</w:t>
      </w:r>
      <w:r w:rsidRPr="00E777CB">
        <w:rPr>
          <w:rFonts w:hint="eastAsia"/>
          <w:b/>
          <w:bCs/>
          <w:sz w:val="21"/>
          <w:szCs w:val="21"/>
        </w:rPr>
        <w:t>H9</w:t>
      </w:r>
      <w:r w:rsidRPr="00E777CB">
        <w:rPr>
          <w:rFonts w:hint="eastAsia"/>
          <w:b/>
          <w:bCs/>
          <w:sz w:val="21"/>
          <w:szCs w:val="21"/>
        </w:rPr>
        <w:t>）第</w:t>
      </w:r>
      <w:r w:rsidRPr="00E777CB">
        <w:rPr>
          <w:rFonts w:hint="eastAsia"/>
          <w:b/>
          <w:bCs/>
          <w:sz w:val="21"/>
          <w:szCs w:val="21"/>
        </w:rPr>
        <w:t>7</w:t>
      </w:r>
      <w:r w:rsidRPr="00E777CB">
        <w:rPr>
          <w:rFonts w:hint="eastAsia"/>
          <w:b/>
          <w:bCs/>
          <w:sz w:val="21"/>
          <w:szCs w:val="21"/>
        </w:rPr>
        <w:t>条</w:t>
      </w:r>
      <w:r w:rsidRPr="00E777CB">
        <w:rPr>
          <w:rFonts w:hint="eastAsia"/>
          <w:b/>
          <w:bCs/>
          <w:sz w:val="21"/>
          <w:szCs w:val="21"/>
        </w:rPr>
        <w:t>1</w:t>
      </w:r>
      <w:r w:rsidRPr="00E777CB">
        <w:rPr>
          <w:rFonts w:hint="eastAsia"/>
          <w:b/>
          <w:bCs/>
          <w:sz w:val="21"/>
          <w:szCs w:val="21"/>
        </w:rPr>
        <w:t>項</w:t>
      </w:r>
      <w:r>
        <w:rPr>
          <w:rFonts w:hint="eastAsia"/>
          <w:b/>
          <w:bCs/>
          <w:sz w:val="21"/>
          <w:szCs w:val="21"/>
        </w:rPr>
        <w:t>】</w:t>
      </w:r>
      <w:r w:rsidRPr="00E777CB">
        <w:rPr>
          <w:rFonts w:hint="eastAsia"/>
          <w:b/>
          <w:bCs/>
          <w:sz w:val="21"/>
          <w:szCs w:val="21"/>
        </w:rPr>
        <w:t>。</w:t>
      </w:r>
    </w:p>
    <w:p w14:paraId="0B81175E" w14:textId="2BFEC383" w:rsidR="00FA78FC" w:rsidRDefault="00650F71" w:rsidP="00FA78FC">
      <w:pPr>
        <w:rPr>
          <w:b/>
          <w:bCs/>
        </w:rPr>
      </w:pPr>
      <w:r>
        <w:rPr>
          <w:rFonts w:hint="eastAsia"/>
          <w:b/>
          <w:bCs/>
        </w:rPr>
        <w:t>□</w:t>
      </w:r>
      <w:r w:rsidR="00FA78FC" w:rsidRPr="00FA78FC">
        <w:rPr>
          <w:rFonts w:hint="eastAsia"/>
          <w:b/>
          <w:bCs/>
        </w:rPr>
        <w:t>介護保険</w:t>
      </w:r>
      <w:r w:rsidR="00FA78FC">
        <w:rPr>
          <w:rFonts w:hint="eastAsia"/>
          <w:b/>
          <w:bCs/>
        </w:rPr>
        <w:t>の</w:t>
      </w:r>
      <w:r w:rsidR="00FA78FC" w:rsidRPr="00FA78FC">
        <w:rPr>
          <w:rFonts w:hint="eastAsia"/>
          <w:b/>
          <w:bCs/>
        </w:rPr>
        <w:t>事業主体（保険者）は市町村＋特別区（東京都</w:t>
      </w:r>
      <w:r w:rsidR="00FA78FC" w:rsidRPr="00FA78FC">
        <w:rPr>
          <w:rFonts w:hint="eastAsia"/>
          <w:b/>
          <w:bCs/>
        </w:rPr>
        <w:t>23</w:t>
      </w:r>
      <w:r w:rsidR="00FA78FC" w:rsidRPr="00FA78FC">
        <w:rPr>
          <w:rFonts w:hint="eastAsia"/>
          <w:b/>
          <w:bCs/>
        </w:rPr>
        <w:t>区）</w:t>
      </w:r>
      <w:r w:rsidR="00FA78FC">
        <w:rPr>
          <w:rFonts w:hint="eastAsia"/>
          <w:b/>
          <w:bCs/>
        </w:rPr>
        <w:t>である。</w:t>
      </w:r>
    </w:p>
    <w:p w14:paraId="373C9195" w14:textId="22753C52" w:rsidR="0092496C" w:rsidRPr="004561A1" w:rsidRDefault="00FA78FC" w:rsidP="00FA78FC">
      <w:pPr>
        <w:rPr>
          <w:b/>
          <w:bCs/>
        </w:rPr>
      </w:pPr>
      <w:r>
        <w:rPr>
          <w:rFonts w:hint="eastAsia"/>
          <w:b/>
          <w:bCs/>
        </w:rPr>
        <w:t>□市町村の業務</w:t>
      </w:r>
      <w:r w:rsidR="00614259">
        <w:rPr>
          <w:rFonts w:hint="eastAsia"/>
          <w:b/>
          <w:bCs/>
        </w:rPr>
        <w:t>に</w:t>
      </w:r>
      <w:r>
        <w:rPr>
          <w:rFonts w:hint="eastAsia"/>
          <w:b/>
          <w:bCs/>
        </w:rPr>
        <w:t>は</w:t>
      </w:r>
      <w:r w:rsidRPr="00FA78FC">
        <w:rPr>
          <w:rFonts w:hint="eastAsia"/>
          <w:b/>
          <w:bCs/>
        </w:rPr>
        <w:t>①被保険者の資格管理（被保険者台帳の作成・被保険者証の発行②介護認定審査会による要介護・要支援認定③地域支援事業の実施（地域包括支援センター設置運営</w:t>
      </w:r>
      <w:r w:rsidRPr="00FA78FC">
        <w:rPr>
          <w:rFonts w:hint="eastAsia"/>
          <w:b/>
          <w:bCs/>
        </w:rPr>
        <w:t>/</w:t>
      </w:r>
      <w:r w:rsidRPr="00FA78FC">
        <w:rPr>
          <w:rFonts w:hint="eastAsia"/>
          <w:b/>
          <w:bCs/>
        </w:rPr>
        <w:t>介護予防事業等）④地域密着型サービス事業所の指定・監督⑤市町村介護保険事業計画の策定（</w:t>
      </w:r>
      <w:r w:rsidRPr="00FA78FC">
        <w:rPr>
          <w:rFonts w:hint="eastAsia"/>
          <w:b/>
          <w:bCs/>
        </w:rPr>
        <w:t xml:space="preserve"> 3</w:t>
      </w:r>
      <w:r w:rsidRPr="00FA78FC">
        <w:rPr>
          <w:rFonts w:hint="eastAsia"/>
          <w:b/>
          <w:bCs/>
        </w:rPr>
        <w:t>年ごと＝保険料の見直し）⑥第</w:t>
      </w:r>
      <w:r w:rsidRPr="00FA78FC">
        <w:rPr>
          <w:rFonts w:hint="eastAsia"/>
          <w:b/>
          <w:bCs/>
        </w:rPr>
        <w:t>1</w:t>
      </w:r>
      <w:r w:rsidRPr="00FA78FC">
        <w:rPr>
          <w:rFonts w:hint="eastAsia"/>
          <w:b/>
          <w:bCs/>
        </w:rPr>
        <w:t>号被保険者の介護保険料の徴収</w:t>
      </w:r>
      <w:r w:rsidR="00614259">
        <w:rPr>
          <w:rFonts w:hint="eastAsia"/>
          <w:b/>
          <w:bCs/>
        </w:rPr>
        <w:t>がある</w:t>
      </w:r>
      <w:r>
        <w:rPr>
          <w:rFonts w:hint="eastAsia"/>
          <w:b/>
          <w:bCs/>
        </w:rPr>
        <w:t>。</w:t>
      </w:r>
    </w:p>
    <w:p w14:paraId="0CE7763A" w14:textId="565EE028" w:rsidR="00650F71" w:rsidRDefault="00FA78FC" w:rsidP="002F7FAC">
      <w:pPr>
        <w:rPr>
          <w:b/>
          <w:bCs/>
          <w:sz w:val="21"/>
          <w:szCs w:val="21"/>
        </w:rPr>
      </w:pPr>
      <w:r>
        <w:rPr>
          <w:rFonts w:hint="eastAsia"/>
          <w:b/>
          <w:bCs/>
          <w:sz w:val="21"/>
          <w:szCs w:val="21"/>
        </w:rPr>
        <w:t>□</w:t>
      </w:r>
      <w:r w:rsidRPr="00FA78FC">
        <w:rPr>
          <w:rFonts w:hint="eastAsia"/>
          <w:b/>
          <w:bCs/>
          <w:sz w:val="21"/>
          <w:szCs w:val="21"/>
        </w:rPr>
        <w:t>介護給付が予測を上回る</w:t>
      </w:r>
      <w:r w:rsidR="00465DE7">
        <w:rPr>
          <w:rFonts w:hint="eastAsia"/>
          <w:b/>
          <w:bCs/>
          <w:sz w:val="21"/>
          <w:szCs w:val="21"/>
        </w:rPr>
        <w:t>／</w:t>
      </w:r>
      <w:r w:rsidRPr="00FA78FC">
        <w:rPr>
          <w:rFonts w:hint="eastAsia"/>
          <w:b/>
          <w:bCs/>
          <w:sz w:val="21"/>
          <w:szCs w:val="21"/>
        </w:rPr>
        <w:t>保険料の収納率低下などの問題が生じた場合には、都道府県に設置された財政安定化基金から市町村に貸付・交付</w:t>
      </w:r>
      <w:r w:rsidR="00465DE7">
        <w:rPr>
          <w:rFonts w:hint="eastAsia"/>
          <w:b/>
          <w:bCs/>
          <w:sz w:val="21"/>
          <w:szCs w:val="21"/>
        </w:rPr>
        <w:t>が行われる。</w:t>
      </w:r>
    </w:p>
    <w:p w14:paraId="31F84EC0" w14:textId="3F9CC4FF" w:rsidR="007D63DF" w:rsidRDefault="007D63DF" w:rsidP="007D63DF">
      <w:pPr>
        <w:rPr>
          <w:b/>
          <w:bCs/>
          <w:sz w:val="21"/>
          <w:szCs w:val="21"/>
        </w:rPr>
      </w:pPr>
      <w:r>
        <w:rPr>
          <w:rFonts w:hint="eastAsia"/>
          <w:b/>
          <w:bCs/>
          <w:sz w:val="21"/>
          <w:szCs w:val="21"/>
        </w:rPr>
        <w:t>□介護保険の対象者には、</w:t>
      </w:r>
      <w:r w:rsidRPr="007D63DF">
        <w:rPr>
          <w:rFonts w:hint="eastAsia"/>
          <w:b/>
          <w:bCs/>
          <w:sz w:val="21"/>
          <w:szCs w:val="21"/>
        </w:rPr>
        <w:t>第</w:t>
      </w:r>
      <w:r w:rsidRPr="007D63DF">
        <w:rPr>
          <w:rFonts w:hint="eastAsia"/>
          <w:b/>
          <w:bCs/>
          <w:sz w:val="21"/>
          <w:szCs w:val="21"/>
        </w:rPr>
        <w:t>1</w:t>
      </w:r>
      <w:r w:rsidRPr="007D63DF">
        <w:rPr>
          <w:rFonts w:hint="eastAsia"/>
          <w:b/>
          <w:bCs/>
          <w:sz w:val="21"/>
          <w:szCs w:val="21"/>
        </w:rPr>
        <w:t>号被保険者</w:t>
      </w:r>
      <w:r w:rsidR="00515DC5">
        <w:rPr>
          <w:rFonts w:hint="eastAsia"/>
          <w:b/>
          <w:bCs/>
          <w:sz w:val="21"/>
          <w:szCs w:val="21"/>
        </w:rPr>
        <w:t>（</w:t>
      </w:r>
      <w:r w:rsidR="00515DC5" w:rsidRPr="007D63DF">
        <w:rPr>
          <w:rFonts w:hint="eastAsia"/>
          <w:b/>
          <w:bCs/>
          <w:sz w:val="21"/>
          <w:szCs w:val="21"/>
        </w:rPr>
        <w:t>65</w:t>
      </w:r>
      <w:r w:rsidR="00515DC5" w:rsidRPr="007D63DF">
        <w:rPr>
          <w:rFonts w:hint="eastAsia"/>
          <w:b/>
          <w:bCs/>
          <w:sz w:val="21"/>
          <w:szCs w:val="21"/>
        </w:rPr>
        <w:t>歳以上</w:t>
      </w:r>
      <w:r w:rsidR="00515DC5">
        <w:rPr>
          <w:rFonts w:hint="eastAsia"/>
          <w:b/>
          <w:bCs/>
          <w:sz w:val="21"/>
          <w:szCs w:val="21"/>
        </w:rPr>
        <w:t>）</w:t>
      </w:r>
      <w:r>
        <w:rPr>
          <w:rFonts w:hint="eastAsia"/>
          <w:b/>
          <w:bCs/>
          <w:sz w:val="21"/>
          <w:szCs w:val="21"/>
        </w:rPr>
        <w:t>と</w:t>
      </w:r>
      <w:r w:rsidRPr="007D63DF">
        <w:rPr>
          <w:rFonts w:hint="eastAsia"/>
          <w:b/>
          <w:bCs/>
          <w:sz w:val="21"/>
          <w:szCs w:val="21"/>
        </w:rPr>
        <w:t>第</w:t>
      </w:r>
      <w:r w:rsidRPr="007D63DF">
        <w:rPr>
          <w:rFonts w:hint="eastAsia"/>
          <w:b/>
          <w:bCs/>
          <w:sz w:val="21"/>
          <w:szCs w:val="21"/>
        </w:rPr>
        <w:t>2</w:t>
      </w:r>
      <w:r w:rsidRPr="007D63DF">
        <w:rPr>
          <w:rFonts w:hint="eastAsia"/>
          <w:b/>
          <w:bCs/>
          <w:sz w:val="21"/>
          <w:szCs w:val="21"/>
        </w:rPr>
        <w:t>号</w:t>
      </w:r>
      <w:r>
        <w:rPr>
          <w:rFonts w:hint="eastAsia"/>
          <w:b/>
          <w:bCs/>
          <w:sz w:val="21"/>
          <w:szCs w:val="21"/>
        </w:rPr>
        <w:t>保険者</w:t>
      </w:r>
      <w:r w:rsidR="00515DC5">
        <w:rPr>
          <w:rFonts w:hint="eastAsia"/>
          <w:b/>
          <w:bCs/>
          <w:sz w:val="21"/>
          <w:szCs w:val="21"/>
        </w:rPr>
        <w:t>（</w:t>
      </w:r>
      <w:r w:rsidR="00515DC5" w:rsidRPr="007D63DF">
        <w:rPr>
          <w:rFonts w:hint="eastAsia"/>
          <w:b/>
          <w:bCs/>
          <w:sz w:val="21"/>
          <w:szCs w:val="21"/>
        </w:rPr>
        <w:t>40</w:t>
      </w:r>
      <w:r w:rsidR="00515DC5">
        <w:rPr>
          <w:rFonts w:hint="eastAsia"/>
          <w:b/>
          <w:bCs/>
          <w:sz w:val="21"/>
          <w:szCs w:val="21"/>
        </w:rPr>
        <w:t>―</w:t>
      </w:r>
      <w:r w:rsidR="00515DC5" w:rsidRPr="007D63DF">
        <w:rPr>
          <w:rFonts w:hint="eastAsia"/>
          <w:b/>
          <w:bCs/>
          <w:sz w:val="21"/>
          <w:szCs w:val="21"/>
        </w:rPr>
        <w:t>65</w:t>
      </w:r>
      <w:r w:rsidR="00515DC5" w:rsidRPr="007D63DF">
        <w:rPr>
          <w:rFonts w:hint="eastAsia"/>
          <w:b/>
          <w:bCs/>
          <w:sz w:val="21"/>
          <w:szCs w:val="21"/>
        </w:rPr>
        <w:t>歳未満</w:t>
      </w:r>
      <w:r w:rsidR="00515DC5">
        <w:rPr>
          <w:rFonts w:hint="eastAsia"/>
          <w:b/>
          <w:bCs/>
          <w:sz w:val="21"/>
          <w:szCs w:val="21"/>
        </w:rPr>
        <w:t>）</w:t>
      </w:r>
      <w:r>
        <w:rPr>
          <w:rFonts w:hint="eastAsia"/>
          <w:b/>
          <w:bCs/>
          <w:sz w:val="21"/>
          <w:szCs w:val="21"/>
        </w:rPr>
        <w:t>があり、いずれも</w:t>
      </w:r>
      <w:r w:rsidRPr="007D63DF">
        <w:rPr>
          <w:rFonts w:hint="eastAsia"/>
          <w:b/>
          <w:bCs/>
          <w:sz w:val="21"/>
          <w:szCs w:val="21"/>
        </w:rPr>
        <w:t>市町村の区域内に住所を有する</w:t>
      </w:r>
      <w:r>
        <w:rPr>
          <w:rFonts w:hint="eastAsia"/>
          <w:b/>
          <w:bCs/>
          <w:sz w:val="21"/>
          <w:szCs w:val="21"/>
        </w:rPr>
        <w:t>。</w:t>
      </w:r>
    </w:p>
    <w:p w14:paraId="39D8C7B1" w14:textId="0E6A5C6E" w:rsidR="007D63DF" w:rsidRPr="007D63DF" w:rsidRDefault="007D63DF" w:rsidP="007D63DF">
      <w:pPr>
        <w:rPr>
          <w:rFonts w:hint="eastAsia"/>
          <w:b/>
          <w:bCs/>
          <w:sz w:val="21"/>
          <w:szCs w:val="21"/>
        </w:rPr>
      </w:pPr>
      <w:r>
        <w:rPr>
          <w:rFonts w:hint="eastAsia"/>
          <w:b/>
          <w:bCs/>
          <w:sz w:val="21"/>
          <w:szCs w:val="21"/>
        </w:rPr>
        <w:t>□第</w:t>
      </w:r>
      <w:r>
        <w:rPr>
          <w:rFonts w:hint="eastAsia"/>
          <w:b/>
          <w:bCs/>
          <w:sz w:val="21"/>
          <w:szCs w:val="21"/>
        </w:rPr>
        <w:t>1</w:t>
      </w:r>
      <w:r>
        <w:rPr>
          <w:rFonts w:hint="eastAsia"/>
          <w:b/>
          <w:bCs/>
          <w:sz w:val="21"/>
          <w:szCs w:val="21"/>
        </w:rPr>
        <w:t>号</w:t>
      </w:r>
      <w:r w:rsidRPr="007D63DF">
        <w:rPr>
          <w:rFonts w:hint="eastAsia"/>
          <w:b/>
          <w:bCs/>
          <w:sz w:val="21"/>
          <w:szCs w:val="21"/>
        </w:rPr>
        <w:t>被保険者の保険料</w:t>
      </w:r>
      <w:r>
        <w:rPr>
          <w:rFonts w:hint="eastAsia"/>
          <w:b/>
          <w:bCs/>
          <w:sz w:val="21"/>
          <w:szCs w:val="21"/>
        </w:rPr>
        <w:t>は</w:t>
      </w:r>
      <w:r w:rsidRPr="007D63DF">
        <w:rPr>
          <w:rFonts w:hint="eastAsia"/>
          <w:b/>
          <w:bCs/>
          <w:sz w:val="21"/>
          <w:szCs w:val="21"/>
        </w:rPr>
        <w:t>所得段階別定額保険料</w:t>
      </w:r>
      <w:r>
        <w:rPr>
          <w:rFonts w:hint="eastAsia"/>
          <w:b/>
          <w:bCs/>
          <w:sz w:val="21"/>
          <w:szCs w:val="21"/>
        </w:rPr>
        <w:t>で</w:t>
      </w:r>
      <w:r w:rsidRPr="007D63DF">
        <w:rPr>
          <w:rFonts w:hint="eastAsia"/>
          <w:b/>
          <w:bCs/>
          <w:sz w:val="21"/>
          <w:szCs w:val="21"/>
        </w:rPr>
        <w:t>公的年金</w:t>
      </w:r>
      <w:r>
        <w:rPr>
          <w:rFonts w:hint="eastAsia"/>
          <w:b/>
          <w:bCs/>
          <w:sz w:val="21"/>
          <w:szCs w:val="21"/>
        </w:rPr>
        <w:t>（</w:t>
      </w:r>
      <w:r w:rsidRPr="007D63DF">
        <w:rPr>
          <w:rFonts w:hint="eastAsia"/>
          <w:b/>
          <w:bCs/>
          <w:sz w:val="21"/>
          <w:szCs w:val="21"/>
        </w:rPr>
        <w:t>年間</w:t>
      </w:r>
      <w:r w:rsidRPr="007D63DF">
        <w:rPr>
          <w:rFonts w:hint="eastAsia"/>
          <w:b/>
          <w:bCs/>
          <w:sz w:val="21"/>
          <w:szCs w:val="21"/>
        </w:rPr>
        <w:t>18</w:t>
      </w:r>
      <w:r w:rsidRPr="007D63DF">
        <w:rPr>
          <w:rFonts w:hint="eastAsia"/>
          <w:b/>
          <w:bCs/>
          <w:sz w:val="21"/>
          <w:szCs w:val="21"/>
        </w:rPr>
        <w:t>万円以上</w:t>
      </w:r>
      <w:r>
        <w:rPr>
          <w:rFonts w:hint="eastAsia"/>
          <w:b/>
          <w:bCs/>
          <w:sz w:val="21"/>
          <w:szCs w:val="21"/>
        </w:rPr>
        <w:t>）から</w:t>
      </w:r>
      <w:r w:rsidRPr="007D63DF">
        <w:rPr>
          <w:rFonts w:hint="eastAsia"/>
          <w:b/>
          <w:bCs/>
          <w:sz w:val="21"/>
          <w:szCs w:val="21"/>
        </w:rPr>
        <w:t>天引（特別徴収）</w:t>
      </w:r>
      <w:r>
        <w:rPr>
          <w:rFonts w:hint="eastAsia"/>
          <w:b/>
          <w:bCs/>
          <w:sz w:val="21"/>
          <w:szCs w:val="21"/>
        </w:rPr>
        <w:t>か、それ以外は</w:t>
      </w:r>
      <w:r w:rsidRPr="007D63DF">
        <w:rPr>
          <w:rFonts w:hint="eastAsia"/>
          <w:b/>
          <w:bCs/>
          <w:sz w:val="21"/>
          <w:szCs w:val="21"/>
        </w:rPr>
        <w:t>直接徴収（普通徴収）</w:t>
      </w:r>
      <w:r>
        <w:rPr>
          <w:rFonts w:hint="eastAsia"/>
          <w:b/>
          <w:bCs/>
          <w:sz w:val="21"/>
          <w:szCs w:val="21"/>
        </w:rPr>
        <w:t>となる。</w:t>
      </w:r>
    </w:p>
    <w:p w14:paraId="6E5A0960" w14:textId="2497BAD2" w:rsidR="00465DE7" w:rsidRDefault="007D63DF" w:rsidP="00E777CB">
      <w:pPr>
        <w:rPr>
          <w:b/>
          <w:bCs/>
          <w:sz w:val="21"/>
          <w:szCs w:val="21"/>
        </w:rPr>
      </w:pPr>
      <w:r>
        <w:rPr>
          <w:rFonts w:hint="eastAsia"/>
          <w:b/>
          <w:bCs/>
          <w:sz w:val="21"/>
          <w:szCs w:val="21"/>
        </w:rPr>
        <w:t>□</w:t>
      </w:r>
      <w:r w:rsidRPr="007D63DF">
        <w:rPr>
          <w:rFonts w:hint="eastAsia"/>
          <w:b/>
          <w:bCs/>
          <w:sz w:val="21"/>
          <w:szCs w:val="21"/>
        </w:rPr>
        <w:t>第</w:t>
      </w:r>
      <w:r w:rsidRPr="007D63DF">
        <w:rPr>
          <w:b/>
          <w:bCs/>
          <w:sz w:val="21"/>
          <w:szCs w:val="21"/>
        </w:rPr>
        <w:t>2</w:t>
      </w:r>
      <w:r w:rsidRPr="007D63DF">
        <w:rPr>
          <w:rFonts w:hint="eastAsia"/>
          <w:b/>
          <w:bCs/>
          <w:sz w:val="21"/>
          <w:szCs w:val="21"/>
        </w:rPr>
        <w:t>号被保険者</w:t>
      </w:r>
      <w:r w:rsidR="00E777CB" w:rsidRPr="007D63DF">
        <w:rPr>
          <w:rFonts w:hint="eastAsia"/>
          <w:b/>
          <w:bCs/>
          <w:sz w:val="21"/>
          <w:szCs w:val="21"/>
        </w:rPr>
        <w:t>の保険料</w:t>
      </w:r>
      <w:r w:rsidR="00E777CB">
        <w:rPr>
          <w:rFonts w:hint="eastAsia"/>
          <w:b/>
          <w:bCs/>
          <w:sz w:val="21"/>
          <w:szCs w:val="21"/>
        </w:rPr>
        <w:t>は</w:t>
      </w:r>
      <w:r w:rsidR="00515DC5">
        <w:rPr>
          <w:rFonts w:hint="eastAsia"/>
          <w:b/>
          <w:bCs/>
          <w:sz w:val="21"/>
          <w:szCs w:val="21"/>
        </w:rPr>
        <w:t>健康</w:t>
      </w:r>
      <w:r w:rsidRPr="007D63DF">
        <w:rPr>
          <w:rFonts w:hint="eastAsia"/>
          <w:b/>
          <w:bCs/>
          <w:sz w:val="21"/>
          <w:szCs w:val="21"/>
        </w:rPr>
        <w:t>保険の保険料とともに徴収</w:t>
      </w:r>
      <w:r w:rsidR="00E777CB">
        <w:rPr>
          <w:rFonts w:hint="eastAsia"/>
          <w:b/>
          <w:bCs/>
          <w:sz w:val="21"/>
          <w:szCs w:val="21"/>
        </w:rPr>
        <w:t>、</w:t>
      </w:r>
      <w:r w:rsidRPr="007D63DF">
        <w:rPr>
          <w:rFonts w:hint="eastAsia"/>
          <w:b/>
          <w:bCs/>
          <w:sz w:val="21"/>
          <w:szCs w:val="21"/>
        </w:rPr>
        <w:t>標準月額報酬・賞与</w:t>
      </w:r>
      <w:r w:rsidRPr="007D63DF">
        <w:rPr>
          <w:rFonts w:ascii="Segoe UI Symbol" w:hAnsi="Segoe UI Symbol" w:cs="Segoe UI Symbol"/>
          <w:b/>
          <w:bCs/>
          <w:sz w:val="21"/>
          <w:szCs w:val="21"/>
        </w:rPr>
        <w:t>☓</w:t>
      </w:r>
      <w:r w:rsidRPr="007D63DF">
        <w:rPr>
          <w:rFonts w:hint="eastAsia"/>
          <w:b/>
          <w:bCs/>
          <w:sz w:val="21"/>
          <w:szCs w:val="21"/>
        </w:rPr>
        <w:t>介護保険料率</w:t>
      </w:r>
      <w:r w:rsidR="00E777CB">
        <w:rPr>
          <w:rFonts w:hint="eastAsia"/>
          <w:b/>
          <w:bCs/>
          <w:sz w:val="21"/>
          <w:szCs w:val="21"/>
        </w:rPr>
        <w:t>で</w:t>
      </w:r>
      <w:r w:rsidRPr="007D63DF">
        <w:rPr>
          <w:rFonts w:hint="eastAsia"/>
          <w:b/>
          <w:bCs/>
          <w:sz w:val="21"/>
          <w:szCs w:val="21"/>
        </w:rPr>
        <w:t>労使折半</w:t>
      </w:r>
      <w:r w:rsidR="00E777CB">
        <w:rPr>
          <w:rFonts w:hint="eastAsia"/>
          <w:b/>
          <w:bCs/>
          <w:sz w:val="21"/>
          <w:szCs w:val="21"/>
        </w:rPr>
        <w:t>、</w:t>
      </w:r>
      <w:r w:rsidRPr="007D63DF">
        <w:rPr>
          <w:rFonts w:hint="eastAsia"/>
          <w:b/>
          <w:bCs/>
          <w:sz w:val="21"/>
          <w:szCs w:val="21"/>
        </w:rPr>
        <w:t>社会保険診療報酬支払基金を通じ各市町村に分配</w:t>
      </w:r>
      <w:r w:rsidR="00515DC5">
        <w:rPr>
          <w:rFonts w:hint="eastAsia"/>
          <w:b/>
          <w:bCs/>
          <w:sz w:val="21"/>
          <w:szCs w:val="21"/>
        </w:rPr>
        <w:t>される。</w:t>
      </w:r>
    </w:p>
    <w:p w14:paraId="36D9122D" w14:textId="0572C620" w:rsidR="00E777CB" w:rsidRDefault="00E777CB" w:rsidP="00E777CB">
      <w:pPr>
        <w:rPr>
          <w:rFonts w:hint="eastAsia"/>
          <w:b/>
          <w:bCs/>
          <w:sz w:val="21"/>
          <w:szCs w:val="21"/>
        </w:rPr>
      </w:pPr>
      <w:r>
        <w:rPr>
          <w:rFonts w:hint="eastAsia"/>
          <w:b/>
          <w:bCs/>
          <w:sz w:val="21"/>
          <w:szCs w:val="21"/>
        </w:rPr>
        <w:t>□受給資格は</w:t>
      </w:r>
      <w:r w:rsidR="00614259">
        <w:rPr>
          <w:rFonts w:hint="eastAsia"/>
          <w:b/>
          <w:bCs/>
          <w:sz w:val="21"/>
          <w:szCs w:val="21"/>
        </w:rPr>
        <w:t>第</w:t>
      </w:r>
      <w:r w:rsidR="00614259">
        <w:rPr>
          <w:rFonts w:hint="eastAsia"/>
          <w:b/>
          <w:bCs/>
          <w:sz w:val="21"/>
          <w:szCs w:val="21"/>
        </w:rPr>
        <w:t>1</w:t>
      </w:r>
      <w:r w:rsidR="00614259">
        <w:rPr>
          <w:rFonts w:hint="eastAsia"/>
          <w:b/>
          <w:bCs/>
          <w:sz w:val="21"/>
          <w:szCs w:val="21"/>
        </w:rPr>
        <w:t>号</w:t>
      </w:r>
      <w:r w:rsidR="00614259" w:rsidRPr="007D63DF">
        <w:rPr>
          <w:rFonts w:hint="eastAsia"/>
          <w:b/>
          <w:bCs/>
          <w:sz w:val="21"/>
          <w:szCs w:val="21"/>
        </w:rPr>
        <w:t>被保険者</w:t>
      </w:r>
      <w:r w:rsidR="00614259">
        <w:rPr>
          <w:rFonts w:hint="eastAsia"/>
          <w:b/>
          <w:bCs/>
          <w:sz w:val="21"/>
          <w:szCs w:val="21"/>
        </w:rPr>
        <w:t>は要介護・要支援、第２号</w:t>
      </w:r>
      <w:r w:rsidR="00614259" w:rsidRPr="007D63DF">
        <w:rPr>
          <w:rFonts w:hint="eastAsia"/>
          <w:b/>
          <w:bCs/>
          <w:sz w:val="21"/>
          <w:szCs w:val="21"/>
        </w:rPr>
        <w:t>被保険者</w:t>
      </w:r>
      <w:r w:rsidR="00614259">
        <w:rPr>
          <w:rFonts w:hint="eastAsia"/>
          <w:b/>
          <w:bCs/>
          <w:sz w:val="21"/>
          <w:szCs w:val="21"/>
        </w:rPr>
        <w:t>は</w:t>
      </w:r>
      <w:r w:rsidR="00614259">
        <w:rPr>
          <w:rFonts w:hint="eastAsia"/>
          <w:b/>
          <w:bCs/>
          <w:sz w:val="21"/>
          <w:szCs w:val="21"/>
        </w:rPr>
        <w:t>加齢にともなう特定疾病（末期がん・リュウマチなど）で</w:t>
      </w:r>
      <w:r w:rsidR="00614259">
        <w:rPr>
          <w:rFonts w:hint="eastAsia"/>
          <w:b/>
          <w:bCs/>
          <w:sz w:val="21"/>
          <w:szCs w:val="21"/>
        </w:rPr>
        <w:t>要介護</w:t>
      </w:r>
      <w:r w:rsidR="00614259">
        <w:rPr>
          <w:rFonts w:hint="eastAsia"/>
          <w:b/>
          <w:bCs/>
          <w:sz w:val="21"/>
          <w:szCs w:val="21"/>
        </w:rPr>
        <w:t>となった</w:t>
      </w:r>
      <w:r w:rsidR="00515DC5">
        <w:rPr>
          <w:rFonts w:hint="eastAsia"/>
          <w:b/>
          <w:bCs/>
          <w:sz w:val="21"/>
          <w:szCs w:val="21"/>
        </w:rPr>
        <w:t>者</w:t>
      </w:r>
      <w:r w:rsidR="00614259">
        <w:rPr>
          <w:rFonts w:hint="eastAsia"/>
          <w:b/>
          <w:bCs/>
          <w:sz w:val="21"/>
          <w:szCs w:val="21"/>
        </w:rPr>
        <w:t>。</w:t>
      </w:r>
    </w:p>
    <w:p w14:paraId="565BD7D8" w14:textId="77777777" w:rsidR="00465DE7" w:rsidRDefault="00465DE7" w:rsidP="002F7FAC">
      <w:pPr>
        <w:rPr>
          <w:rFonts w:hint="eastAsia"/>
          <w:b/>
          <w:bCs/>
          <w:sz w:val="21"/>
          <w:szCs w:val="21"/>
        </w:rPr>
      </w:pPr>
    </w:p>
    <w:p w14:paraId="03B373DF" w14:textId="1F275EB8" w:rsidR="006650B8" w:rsidRDefault="00F0793B" w:rsidP="004561A1">
      <w:pPr>
        <w:rPr>
          <w:b/>
          <w:bCs/>
          <w:sz w:val="21"/>
          <w:szCs w:val="21"/>
        </w:rPr>
      </w:pPr>
      <w:r w:rsidRPr="001E7B6B">
        <w:rPr>
          <w:rFonts w:hint="eastAsia"/>
          <w:b/>
          <w:bCs/>
          <w:sz w:val="21"/>
          <w:szCs w:val="21"/>
        </w:rPr>
        <w:t>２．</w:t>
      </w:r>
      <w:r w:rsidR="0030350B">
        <w:rPr>
          <w:rFonts w:hint="eastAsia"/>
          <w:b/>
          <w:bCs/>
          <w:sz w:val="21"/>
          <w:szCs w:val="21"/>
        </w:rPr>
        <w:t>サービスの利用</w:t>
      </w:r>
    </w:p>
    <w:p w14:paraId="1401A2DF" w14:textId="2559EC7B" w:rsidR="002F013B" w:rsidRDefault="00F0793B" w:rsidP="0030350B">
      <w:pPr>
        <w:rPr>
          <w:b/>
          <w:bCs/>
        </w:rPr>
      </w:pPr>
      <w:r w:rsidRPr="001E7B6B">
        <w:rPr>
          <w:rFonts w:hint="eastAsia"/>
          <w:b/>
          <w:bCs/>
        </w:rPr>
        <w:t>□</w:t>
      </w:r>
      <w:r w:rsidR="0030350B">
        <w:rPr>
          <w:rFonts w:hint="eastAsia"/>
          <w:b/>
          <w:bCs/>
          <w:sz w:val="21"/>
          <w:szCs w:val="21"/>
        </w:rPr>
        <w:t>流れ：</w:t>
      </w:r>
      <w:r w:rsidR="0030350B" w:rsidRPr="0030350B">
        <w:rPr>
          <w:rFonts w:hint="eastAsia"/>
          <w:b/>
          <w:bCs/>
        </w:rPr>
        <w:t>被保険者本人</w:t>
      </w:r>
      <w:r w:rsidR="00515DC5">
        <w:rPr>
          <w:rFonts w:hint="eastAsia"/>
          <w:b/>
          <w:bCs/>
        </w:rPr>
        <w:t>・</w:t>
      </w:r>
      <w:r w:rsidR="0030350B" w:rsidRPr="0030350B">
        <w:rPr>
          <w:rFonts w:hint="eastAsia"/>
          <w:b/>
          <w:bCs/>
        </w:rPr>
        <w:t>家族が要介護認定を申請</w:t>
      </w:r>
      <w:r w:rsidR="0030350B">
        <w:rPr>
          <w:rFonts w:hint="eastAsia"/>
          <w:b/>
          <w:bCs/>
        </w:rPr>
        <w:t>⇒</w:t>
      </w:r>
      <w:r w:rsidR="0030350B" w:rsidRPr="0030350B">
        <w:rPr>
          <w:rFonts w:hint="eastAsia"/>
          <w:b/>
          <w:bCs/>
        </w:rPr>
        <w:t>市町村担当者による訪問調査調査</w:t>
      </w:r>
      <w:r w:rsidR="00C704DA">
        <w:rPr>
          <w:rFonts w:hint="eastAsia"/>
          <w:b/>
          <w:bCs/>
        </w:rPr>
        <w:t>⇒</w:t>
      </w:r>
      <w:r w:rsidR="0030350B" w:rsidRPr="0030350B">
        <w:rPr>
          <w:rFonts w:hint="eastAsia"/>
          <w:b/>
          <w:bCs/>
        </w:rPr>
        <w:t>結果＋主治医の意見書「要介護認定等の基準時間」の算出⇒【一次判定】</w:t>
      </w:r>
      <w:r w:rsidR="0030350B">
        <w:rPr>
          <w:rFonts w:hint="eastAsia"/>
          <w:b/>
          <w:bCs/>
        </w:rPr>
        <w:t>⇒</w:t>
      </w:r>
      <w:r w:rsidR="0030350B" w:rsidRPr="0030350B">
        <w:rPr>
          <w:rFonts w:hint="eastAsia"/>
          <w:b/>
          <w:bCs/>
        </w:rPr>
        <w:t>介護認定審査会（医師・看護師・保健師・社会福祉士・精神保険福祉</w:t>
      </w:r>
      <w:r w:rsidR="0030350B">
        <w:rPr>
          <w:rFonts w:hint="eastAsia"/>
          <w:b/>
          <w:bCs/>
        </w:rPr>
        <w:t>）が</w:t>
      </w:r>
      <w:r w:rsidR="0030350B" w:rsidRPr="0030350B">
        <w:rPr>
          <w:rFonts w:hint="eastAsia"/>
          <w:b/>
          <w:bCs/>
        </w:rPr>
        <w:t>【二次判定】</w:t>
      </w:r>
      <w:r w:rsidR="0030350B">
        <w:rPr>
          <w:rFonts w:hint="eastAsia"/>
          <w:b/>
          <w:bCs/>
        </w:rPr>
        <w:t>（</w:t>
      </w:r>
      <w:r w:rsidR="0030350B" w:rsidRPr="0030350B">
        <w:rPr>
          <w:rFonts w:hint="eastAsia"/>
          <w:b/>
          <w:bCs/>
        </w:rPr>
        <w:t>最終判定</w:t>
      </w:r>
      <w:r w:rsidR="0030350B">
        <w:rPr>
          <w:rFonts w:hint="eastAsia"/>
          <w:b/>
          <w:bCs/>
        </w:rPr>
        <w:t>）</w:t>
      </w:r>
      <w:r w:rsidR="0030350B" w:rsidRPr="0030350B">
        <w:rPr>
          <w:rFonts w:hint="eastAsia"/>
          <w:b/>
          <w:bCs/>
        </w:rPr>
        <w:t>を行う。</w:t>
      </w:r>
    </w:p>
    <w:p w14:paraId="2BC2CC94" w14:textId="448BDACE" w:rsidR="00B105B3" w:rsidRDefault="002F013B" w:rsidP="0030350B">
      <w:pPr>
        <w:rPr>
          <w:b/>
          <w:bCs/>
        </w:rPr>
      </w:pPr>
      <w:r>
        <w:rPr>
          <w:rFonts w:hint="eastAsia"/>
          <w:b/>
          <w:bCs/>
        </w:rPr>
        <w:t>□</w:t>
      </w:r>
      <w:r w:rsidR="0030350B" w:rsidRPr="0030350B">
        <w:rPr>
          <w:rFonts w:hint="eastAsia"/>
          <w:b/>
          <w:bCs/>
        </w:rPr>
        <w:t>判定区分：要支援１・要支援２（要介護状態になるおそれがあり）、要介護１（部分的介護を要する）から要介護５（最重度の介護を要する）または非該当（自立）</w:t>
      </w:r>
    </w:p>
    <w:p w14:paraId="44FD7B66" w14:textId="41A12E55" w:rsidR="0030350B" w:rsidRDefault="00B105B3" w:rsidP="0030350B">
      <w:pPr>
        <w:rPr>
          <w:b/>
          <w:bCs/>
        </w:rPr>
      </w:pPr>
      <w:r>
        <w:rPr>
          <w:rFonts w:hint="eastAsia"/>
          <w:b/>
          <w:bCs/>
        </w:rPr>
        <w:t>□</w:t>
      </w:r>
      <w:r w:rsidR="0030350B" w:rsidRPr="0030350B">
        <w:rPr>
          <w:rFonts w:hint="eastAsia"/>
          <w:b/>
          <w:bCs/>
        </w:rPr>
        <w:t>被保険者が指定居宅介護支援事業者に居宅サービス計画（ケアプラン）の作成を依頼</w:t>
      </w:r>
      <w:r w:rsidR="0030350B">
        <w:rPr>
          <w:rFonts w:hint="eastAsia"/>
          <w:b/>
          <w:bCs/>
        </w:rPr>
        <w:t>⇒</w:t>
      </w:r>
      <w:r w:rsidR="0030350B" w:rsidRPr="0030350B">
        <w:rPr>
          <w:rFonts w:hint="eastAsia"/>
          <w:b/>
          <w:bCs/>
        </w:rPr>
        <w:t>介護支援専門員（ケア・マネージャー）が計画を作成</w:t>
      </w:r>
      <w:r w:rsidR="002F013B">
        <w:rPr>
          <w:rFonts w:hint="eastAsia"/>
          <w:b/>
          <w:bCs/>
        </w:rPr>
        <w:t>⇒</w:t>
      </w:r>
      <w:r w:rsidR="002F013B" w:rsidRPr="0030350B">
        <w:rPr>
          <w:rFonts w:hint="eastAsia"/>
          <w:b/>
          <w:bCs/>
        </w:rPr>
        <w:t>ケアマネジメント</w:t>
      </w:r>
      <w:r w:rsidR="002F013B">
        <w:rPr>
          <w:rFonts w:hint="eastAsia"/>
          <w:b/>
          <w:bCs/>
        </w:rPr>
        <w:t>：</w:t>
      </w:r>
      <w:r w:rsidR="0030350B" w:rsidRPr="0030350B">
        <w:rPr>
          <w:rFonts w:hint="eastAsia"/>
          <w:b/>
          <w:bCs/>
        </w:rPr>
        <w:t>居宅サービス計画（ケアプラン）に基づき事業者との調整を進め、利用者本位のサービス実現を図る。</w:t>
      </w:r>
    </w:p>
    <w:p w14:paraId="65388B5E" w14:textId="3708031E" w:rsidR="002F013B" w:rsidRDefault="002F013B" w:rsidP="002F013B">
      <w:pPr>
        <w:rPr>
          <w:rFonts w:hint="eastAsia"/>
          <w:b/>
          <w:bCs/>
        </w:rPr>
      </w:pPr>
      <w:r>
        <w:rPr>
          <w:rFonts w:hint="eastAsia"/>
          <w:b/>
          <w:bCs/>
        </w:rPr>
        <w:t>□</w:t>
      </w:r>
      <w:r w:rsidRPr="002F013B">
        <w:rPr>
          <w:rFonts w:hint="eastAsia"/>
          <w:b/>
          <w:bCs/>
        </w:rPr>
        <w:t>保険給付には要介護度に応じ支給限度額があり、非介護者は限度額の範囲でケアプランに基づきサービスを受ける。限度額</w:t>
      </w:r>
      <w:r w:rsidR="00C704DA">
        <w:rPr>
          <w:rFonts w:hint="eastAsia"/>
          <w:b/>
          <w:bCs/>
        </w:rPr>
        <w:t>超過分</w:t>
      </w:r>
      <w:r w:rsidRPr="002F013B">
        <w:rPr>
          <w:rFonts w:hint="eastAsia"/>
          <w:b/>
          <w:bCs/>
        </w:rPr>
        <w:t>は自己負担。代理受領方式、</w:t>
      </w:r>
      <w:r>
        <w:rPr>
          <w:rFonts w:hint="eastAsia"/>
          <w:b/>
          <w:bCs/>
        </w:rPr>
        <w:t>原則</w:t>
      </w:r>
      <w:r w:rsidRPr="002F013B">
        <w:rPr>
          <w:rFonts w:hint="eastAsia"/>
          <w:b/>
          <w:bCs/>
        </w:rPr>
        <w:t>１割負担。高額介護サービス費用</w:t>
      </w:r>
      <w:r>
        <w:rPr>
          <w:rFonts w:hint="eastAsia"/>
          <w:b/>
          <w:bCs/>
        </w:rPr>
        <w:t>（</w:t>
      </w:r>
      <w:r w:rsidRPr="002F013B">
        <w:rPr>
          <w:rFonts w:hint="eastAsia"/>
          <w:b/>
          <w:bCs/>
        </w:rPr>
        <w:t>支払い能力に応じ月額</w:t>
      </w:r>
      <w:r w:rsidR="00C704DA" w:rsidRPr="002F013B">
        <w:rPr>
          <w:rFonts w:hint="eastAsia"/>
          <w:b/>
          <w:bCs/>
        </w:rPr>
        <w:t>最高</w:t>
      </w:r>
      <w:r w:rsidRPr="002F013B">
        <w:rPr>
          <w:rFonts w:hint="eastAsia"/>
          <w:b/>
          <w:bCs/>
        </w:rPr>
        <w:t>4</w:t>
      </w:r>
      <w:r w:rsidRPr="002F013B">
        <w:rPr>
          <w:rFonts w:hint="eastAsia"/>
          <w:b/>
          <w:bCs/>
        </w:rPr>
        <w:t>万</w:t>
      </w:r>
      <w:r w:rsidRPr="002F013B">
        <w:rPr>
          <w:rFonts w:hint="eastAsia"/>
          <w:b/>
          <w:bCs/>
        </w:rPr>
        <w:t>4</w:t>
      </w:r>
      <w:r w:rsidR="00C704DA">
        <w:rPr>
          <w:rFonts w:hint="eastAsia"/>
          <w:b/>
          <w:bCs/>
        </w:rPr>
        <w:t>千</w:t>
      </w:r>
      <w:r w:rsidRPr="002F013B">
        <w:rPr>
          <w:rFonts w:hint="eastAsia"/>
          <w:b/>
          <w:bCs/>
        </w:rPr>
        <w:t>円から最低</w:t>
      </w:r>
      <w:r w:rsidRPr="002F013B">
        <w:rPr>
          <w:rFonts w:hint="eastAsia"/>
          <w:b/>
          <w:bCs/>
        </w:rPr>
        <w:t>1</w:t>
      </w:r>
      <w:r w:rsidRPr="002F013B">
        <w:rPr>
          <w:rFonts w:hint="eastAsia"/>
          <w:b/>
          <w:bCs/>
        </w:rPr>
        <w:t>万</w:t>
      </w:r>
      <w:r w:rsidRPr="002F013B">
        <w:rPr>
          <w:rFonts w:hint="eastAsia"/>
          <w:b/>
          <w:bCs/>
        </w:rPr>
        <w:t>5</w:t>
      </w:r>
      <w:r w:rsidRPr="002F013B">
        <w:rPr>
          <w:rFonts w:hint="eastAsia"/>
          <w:b/>
          <w:bCs/>
        </w:rPr>
        <w:t>千円</w:t>
      </w:r>
      <w:r w:rsidR="00C704DA">
        <w:rPr>
          <w:rFonts w:hint="eastAsia"/>
          <w:b/>
          <w:bCs/>
        </w:rPr>
        <w:t>超過する</w:t>
      </w:r>
      <w:r w:rsidRPr="002F013B">
        <w:rPr>
          <w:rFonts w:hint="eastAsia"/>
          <w:b/>
          <w:bCs/>
        </w:rPr>
        <w:t>分は申請・払戻</w:t>
      </w:r>
      <w:r>
        <w:rPr>
          <w:rFonts w:hint="eastAsia"/>
          <w:b/>
          <w:bCs/>
        </w:rPr>
        <w:t>）や</w:t>
      </w:r>
      <w:r w:rsidRPr="002F013B">
        <w:rPr>
          <w:rFonts w:hint="eastAsia"/>
          <w:b/>
          <w:bCs/>
        </w:rPr>
        <w:t>特定入所者介護サービス費</w:t>
      </w:r>
      <w:r>
        <w:rPr>
          <w:rFonts w:hint="eastAsia"/>
          <w:b/>
          <w:bCs/>
        </w:rPr>
        <w:t>（</w:t>
      </w:r>
      <w:r w:rsidRPr="002F013B">
        <w:rPr>
          <w:rFonts w:hint="eastAsia"/>
          <w:b/>
          <w:bCs/>
        </w:rPr>
        <w:t>市民税非課税世帯の被保険者</w:t>
      </w:r>
      <w:r w:rsidR="00C704DA">
        <w:rPr>
          <w:rFonts w:hint="eastAsia"/>
          <w:b/>
          <w:bCs/>
        </w:rPr>
        <w:t>は</w:t>
      </w:r>
      <w:r w:rsidRPr="002F013B">
        <w:rPr>
          <w:rFonts w:hint="eastAsia"/>
          <w:b/>
          <w:bCs/>
        </w:rPr>
        <w:t>申請に基づき食費</w:t>
      </w:r>
      <w:r>
        <w:rPr>
          <w:rFonts w:hint="eastAsia"/>
          <w:b/>
          <w:bCs/>
        </w:rPr>
        <w:t>・</w:t>
      </w:r>
      <w:r w:rsidRPr="002F013B">
        <w:rPr>
          <w:rFonts w:hint="eastAsia"/>
          <w:b/>
          <w:bCs/>
        </w:rPr>
        <w:t>居住費の負担を減免する</w:t>
      </w:r>
      <w:r>
        <w:rPr>
          <w:rFonts w:hint="eastAsia"/>
          <w:b/>
          <w:bCs/>
        </w:rPr>
        <w:t>）などの負担軽減制度がある。</w:t>
      </w:r>
    </w:p>
    <w:sectPr w:rsidR="002F013B" w:rsidSect="00064AF9">
      <w:headerReference w:type="default" r:id="rId7"/>
      <w:footerReference w:type="even" r:id="rId8"/>
      <w:footerReference w:type="default" r:id="rId9"/>
      <w:pgSz w:w="11900" w:h="16840" w:code="9"/>
      <w:pgMar w:top="1134" w:right="1134" w:bottom="1134" w:left="1418" w:header="851" w:footer="992" w:gutter="0"/>
      <w:cols w:space="425"/>
      <w:docGrid w:type="linesAndChars" w:linePitch="328" w:charSpace="6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4F8CA" w14:textId="77777777" w:rsidR="00AF1302" w:rsidRDefault="00AF1302">
      <w:r>
        <w:separator/>
      </w:r>
    </w:p>
  </w:endnote>
  <w:endnote w:type="continuationSeparator" w:id="0">
    <w:p w14:paraId="047D3F79" w14:textId="77777777" w:rsidR="00AF1302" w:rsidRDefault="00AF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9D81"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end"/>
    </w:r>
  </w:p>
  <w:p w14:paraId="6B34536C" w14:textId="77777777" w:rsidR="000F189B" w:rsidRDefault="000F189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38C0"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separate"/>
    </w:r>
    <w:r w:rsidR="00B03DB8">
      <w:rPr>
        <w:rStyle w:val="a5"/>
        <w:noProof/>
      </w:rPr>
      <w:t>1</w:t>
    </w:r>
    <w:r>
      <w:rPr>
        <w:rStyle w:val="a5"/>
      </w:rPr>
      <w:fldChar w:fldCharType="end"/>
    </w:r>
  </w:p>
  <w:p w14:paraId="575EDD23" w14:textId="77777777" w:rsidR="000F189B" w:rsidRDefault="000F18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78614" w14:textId="77777777" w:rsidR="00AF1302" w:rsidRDefault="00AF1302">
      <w:r>
        <w:separator/>
      </w:r>
    </w:p>
  </w:footnote>
  <w:footnote w:type="continuationSeparator" w:id="0">
    <w:p w14:paraId="5A7C1303" w14:textId="77777777" w:rsidR="00AF1302" w:rsidRDefault="00AF1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4654" w14:textId="7CD9BC8E" w:rsidR="007A3607" w:rsidRPr="00137481" w:rsidRDefault="007A3607" w:rsidP="0013748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A59"/>
    <w:multiLevelType w:val="hybridMultilevel"/>
    <w:tmpl w:val="2AC88518"/>
    <w:lvl w:ilvl="0" w:tplc="AB5421E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E623F"/>
    <w:multiLevelType w:val="hybridMultilevel"/>
    <w:tmpl w:val="9C78342E"/>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D55199"/>
    <w:multiLevelType w:val="multilevel"/>
    <w:tmpl w:val="3A425B32"/>
    <w:lvl w:ilvl="0">
      <w:start w:val="1"/>
      <w:numFmt w:val="decimal"/>
      <w:lvlText w:val="%1"/>
      <w:lvlJc w:val="left"/>
      <w:pPr>
        <w:ind w:left="400" w:hanging="400"/>
      </w:pPr>
      <w:rPr>
        <w:rFonts w:ascii="Times New Roman" w:hAnsi="Times New Roman" w:hint="default"/>
        <w:color w:val="auto"/>
        <w:sz w:val="24"/>
      </w:rPr>
    </w:lvl>
    <w:lvl w:ilvl="1">
      <w:start w:val="1"/>
      <w:numFmt w:val="decimal"/>
      <w:lvlText w:val="%1.%2"/>
      <w:lvlJc w:val="left"/>
      <w:pPr>
        <w:ind w:left="400" w:hanging="400"/>
      </w:pPr>
      <w:rPr>
        <w:rFonts w:ascii="Times New Roman" w:hAnsi="Times New Roman" w:hint="default"/>
        <w:color w:val="auto"/>
        <w:sz w:val="24"/>
      </w:rPr>
    </w:lvl>
    <w:lvl w:ilvl="2">
      <w:start w:val="1"/>
      <w:numFmt w:val="decimal"/>
      <w:lvlText w:val="%1.%2.%3"/>
      <w:lvlJc w:val="left"/>
      <w:pPr>
        <w:ind w:left="720" w:hanging="720"/>
      </w:pPr>
      <w:rPr>
        <w:rFonts w:ascii="Times New Roman" w:hAnsi="Times New Roman" w:hint="default"/>
        <w:color w:val="auto"/>
        <w:sz w:val="24"/>
      </w:rPr>
    </w:lvl>
    <w:lvl w:ilvl="3">
      <w:start w:val="1"/>
      <w:numFmt w:val="decimal"/>
      <w:lvlText w:val="%1.%2.%3.%4"/>
      <w:lvlJc w:val="left"/>
      <w:pPr>
        <w:ind w:left="720" w:hanging="720"/>
      </w:pPr>
      <w:rPr>
        <w:rFonts w:ascii="Times New Roman" w:hAnsi="Times New Roman" w:hint="default"/>
        <w:color w:val="auto"/>
        <w:sz w:val="24"/>
      </w:rPr>
    </w:lvl>
    <w:lvl w:ilvl="4">
      <w:start w:val="1"/>
      <w:numFmt w:val="decimal"/>
      <w:lvlText w:val="%1.%2.%3.%4.%5"/>
      <w:lvlJc w:val="left"/>
      <w:pPr>
        <w:ind w:left="1080" w:hanging="1080"/>
      </w:pPr>
      <w:rPr>
        <w:rFonts w:ascii="Times New Roman" w:hAnsi="Times New Roman" w:hint="default"/>
        <w:color w:val="auto"/>
        <w:sz w:val="24"/>
      </w:rPr>
    </w:lvl>
    <w:lvl w:ilvl="5">
      <w:start w:val="1"/>
      <w:numFmt w:val="decimal"/>
      <w:lvlText w:val="%1.%2.%3.%4.%5.%6"/>
      <w:lvlJc w:val="left"/>
      <w:pPr>
        <w:ind w:left="1080" w:hanging="1080"/>
      </w:pPr>
      <w:rPr>
        <w:rFonts w:ascii="Times New Roman" w:hAnsi="Times New Roman" w:hint="default"/>
        <w:color w:val="auto"/>
        <w:sz w:val="24"/>
      </w:rPr>
    </w:lvl>
    <w:lvl w:ilvl="6">
      <w:start w:val="1"/>
      <w:numFmt w:val="decimal"/>
      <w:lvlText w:val="%1.%2.%3.%4.%5.%6.%7"/>
      <w:lvlJc w:val="left"/>
      <w:pPr>
        <w:ind w:left="1440" w:hanging="1440"/>
      </w:pPr>
      <w:rPr>
        <w:rFonts w:ascii="Times New Roman" w:hAnsi="Times New Roman" w:hint="default"/>
        <w:color w:val="auto"/>
        <w:sz w:val="24"/>
      </w:rPr>
    </w:lvl>
    <w:lvl w:ilvl="7">
      <w:start w:val="1"/>
      <w:numFmt w:val="decimal"/>
      <w:lvlText w:val="%1.%2.%3.%4.%5.%6.%7.%8"/>
      <w:lvlJc w:val="left"/>
      <w:pPr>
        <w:ind w:left="1440" w:hanging="1440"/>
      </w:pPr>
      <w:rPr>
        <w:rFonts w:ascii="Times New Roman" w:hAnsi="Times New Roman" w:hint="default"/>
        <w:color w:val="auto"/>
        <w:sz w:val="24"/>
      </w:rPr>
    </w:lvl>
    <w:lvl w:ilvl="8">
      <w:start w:val="1"/>
      <w:numFmt w:val="decimal"/>
      <w:lvlText w:val="%1.%2.%3.%4.%5.%6.%7.%8.%9"/>
      <w:lvlJc w:val="left"/>
      <w:pPr>
        <w:ind w:left="1800" w:hanging="1800"/>
      </w:pPr>
      <w:rPr>
        <w:rFonts w:ascii="Times New Roman" w:hAnsi="Times New Roman" w:hint="default"/>
        <w:color w:val="auto"/>
        <w:sz w:val="24"/>
      </w:rPr>
    </w:lvl>
  </w:abstractNum>
  <w:abstractNum w:abstractNumId="3" w15:restartNumberingAfterBreak="0">
    <w:nsid w:val="187877C5"/>
    <w:multiLevelType w:val="hybridMultilevel"/>
    <w:tmpl w:val="3E4E8CE0"/>
    <w:lvl w:ilvl="0" w:tplc="70D62DFA">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E70FC"/>
    <w:multiLevelType w:val="hybridMultilevel"/>
    <w:tmpl w:val="949481C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87C8A"/>
    <w:multiLevelType w:val="hybridMultilevel"/>
    <w:tmpl w:val="15C0A640"/>
    <w:lvl w:ilvl="0" w:tplc="6F6E6C8E">
      <w:start w:val="1"/>
      <w:numFmt w:val="bullet"/>
      <w:lvlText w:val=""/>
      <w:lvlJc w:val="left"/>
      <w:pPr>
        <w:tabs>
          <w:tab w:val="num" w:pos="720"/>
        </w:tabs>
        <w:ind w:left="720" w:hanging="360"/>
      </w:pPr>
      <w:rPr>
        <w:rFonts w:ascii="Wingdings" w:hAnsi="Wingdings" w:hint="default"/>
      </w:rPr>
    </w:lvl>
    <w:lvl w:ilvl="1" w:tplc="F312BAA4" w:tentative="1">
      <w:start w:val="1"/>
      <w:numFmt w:val="bullet"/>
      <w:lvlText w:val=""/>
      <w:lvlJc w:val="left"/>
      <w:pPr>
        <w:tabs>
          <w:tab w:val="num" w:pos="1440"/>
        </w:tabs>
        <w:ind w:left="1440" w:hanging="360"/>
      </w:pPr>
      <w:rPr>
        <w:rFonts w:ascii="Wingdings" w:hAnsi="Wingdings" w:hint="default"/>
      </w:rPr>
    </w:lvl>
    <w:lvl w:ilvl="2" w:tplc="C9045A68" w:tentative="1">
      <w:start w:val="1"/>
      <w:numFmt w:val="bullet"/>
      <w:lvlText w:val=""/>
      <w:lvlJc w:val="left"/>
      <w:pPr>
        <w:tabs>
          <w:tab w:val="num" w:pos="2160"/>
        </w:tabs>
        <w:ind w:left="2160" w:hanging="360"/>
      </w:pPr>
      <w:rPr>
        <w:rFonts w:ascii="Wingdings" w:hAnsi="Wingdings" w:hint="default"/>
      </w:rPr>
    </w:lvl>
    <w:lvl w:ilvl="3" w:tplc="E166B0DE" w:tentative="1">
      <w:start w:val="1"/>
      <w:numFmt w:val="bullet"/>
      <w:lvlText w:val=""/>
      <w:lvlJc w:val="left"/>
      <w:pPr>
        <w:tabs>
          <w:tab w:val="num" w:pos="2880"/>
        </w:tabs>
        <w:ind w:left="2880" w:hanging="360"/>
      </w:pPr>
      <w:rPr>
        <w:rFonts w:ascii="Wingdings" w:hAnsi="Wingdings" w:hint="default"/>
      </w:rPr>
    </w:lvl>
    <w:lvl w:ilvl="4" w:tplc="B8263ADA" w:tentative="1">
      <w:start w:val="1"/>
      <w:numFmt w:val="bullet"/>
      <w:lvlText w:val=""/>
      <w:lvlJc w:val="left"/>
      <w:pPr>
        <w:tabs>
          <w:tab w:val="num" w:pos="3600"/>
        </w:tabs>
        <w:ind w:left="3600" w:hanging="360"/>
      </w:pPr>
      <w:rPr>
        <w:rFonts w:ascii="Wingdings" w:hAnsi="Wingdings" w:hint="default"/>
      </w:rPr>
    </w:lvl>
    <w:lvl w:ilvl="5" w:tplc="3938A9B4" w:tentative="1">
      <w:start w:val="1"/>
      <w:numFmt w:val="bullet"/>
      <w:lvlText w:val=""/>
      <w:lvlJc w:val="left"/>
      <w:pPr>
        <w:tabs>
          <w:tab w:val="num" w:pos="4320"/>
        </w:tabs>
        <w:ind w:left="4320" w:hanging="360"/>
      </w:pPr>
      <w:rPr>
        <w:rFonts w:ascii="Wingdings" w:hAnsi="Wingdings" w:hint="default"/>
      </w:rPr>
    </w:lvl>
    <w:lvl w:ilvl="6" w:tplc="EE942974" w:tentative="1">
      <w:start w:val="1"/>
      <w:numFmt w:val="bullet"/>
      <w:lvlText w:val=""/>
      <w:lvlJc w:val="left"/>
      <w:pPr>
        <w:tabs>
          <w:tab w:val="num" w:pos="5040"/>
        </w:tabs>
        <w:ind w:left="5040" w:hanging="360"/>
      </w:pPr>
      <w:rPr>
        <w:rFonts w:ascii="Wingdings" w:hAnsi="Wingdings" w:hint="default"/>
      </w:rPr>
    </w:lvl>
    <w:lvl w:ilvl="7" w:tplc="99AA88BA" w:tentative="1">
      <w:start w:val="1"/>
      <w:numFmt w:val="bullet"/>
      <w:lvlText w:val=""/>
      <w:lvlJc w:val="left"/>
      <w:pPr>
        <w:tabs>
          <w:tab w:val="num" w:pos="5760"/>
        </w:tabs>
        <w:ind w:left="5760" w:hanging="360"/>
      </w:pPr>
      <w:rPr>
        <w:rFonts w:ascii="Wingdings" w:hAnsi="Wingdings" w:hint="default"/>
      </w:rPr>
    </w:lvl>
    <w:lvl w:ilvl="8" w:tplc="EA3A61F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EA2C0F"/>
    <w:multiLevelType w:val="hybridMultilevel"/>
    <w:tmpl w:val="19202782"/>
    <w:lvl w:ilvl="0" w:tplc="8B84EAC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142621"/>
    <w:multiLevelType w:val="hybridMultilevel"/>
    <w:tmpl w:val="B79691E4"/>
    <w:lvl w:ilvl="0" w:tplc="AA68D298">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31388"/>
    <w:multiLevelType w:val="hybridMultilevel"/>
    <w:tmpl w:val="F87E8D88"/>
    <w:lvl w:ilvl="0" w:tplc="241A72B6">
      <w:start w:val="1"/>
      <w:numFmt w:val="bullet"/>
      <w:lvlText w:val=""/>
      <w:lvlJc w:val="left"/>
      <w:pPr>
        <w:tabs>
          <w:tab w:val="num" w:pos="720"/>
        </w:tabs>
        <w:ind w:left="720" w:hanging="360"/>
      </w:pPr>
      <w:rPr>
        <w:rFonts w:ascii="Wingdings" w:hAnsi="Wingdings" w:hint="default"/>
      </w:rPr>
    </w:lvl>
    <w:lvl w:ilvl="1" w:tplc="08E6C1D6" w:tentative="1">
      <w:start w:val="1"/>
      <w:numFmt w:val="bullet"/>
      <w:lvlText w:val=""/>
      <w:lvlJc w:val="left"/>
      <w:pPr>
        <w:tabs>
          <w:tab w:val="num" w:pos="1440"/>
        </w:tabs>
        <w:ind w:left="1440" w:hanging="360"/>
      </w:pPr>
      <w:rPr>
        <w:rFonts w:ascii="Wingdings" w:hAnsi="Wingdings" w:hint="default"/>
      </w:rPr>
    </w:lvl>
    <w:lvl w:ilvl="2" w:tplc="BF0A6204" w:tentative="1">
      <w:start w:val="1"/>
      <w:numFmt w:val="bullet"/>
      <w:lvlText w:val=""/>
      <w:lvlJc w:val="left"/>
      <w:pPr>
        <w:tabs>
          <w:tab w:val="num" w:pos="2160"/>
        </w:tabs>
        <w:ind w:left="2160" w:hanging="360"/>
      </w:pPr>
      <w:rPr>
        <w:rFonts w:ascii="Wingdings" w:hAnsi="Wingdings" w:hint="default"/>
      </w:rPr>
    </w:lvl>
    <w:lvl w:ilvl="3" w:tplc="D0FE28D6" w:tentative="1">
      <w:start w:val="1"/>
      <w:numFmt w:val="bullet"/>
      <w:lvlText w:val=""/>
      <w:lvlJc w:val="left"/>
      <w:pPr>
        <w:tabs>
          <w:tab w:val="num" w:pos="2880"/>
        </w:tabs>
        <w:ind w:left="2880" w:hanging="360"/>
      </w:pPr>
      <w:rPr>
        <w:rFonts w:ascii="Wingdings" w:hAnsi="Wingdings" w:hint="default"/>
      </w:rPr>
    </w:lvl>
    <w:lvl w:ilvl="4" w:tplc="E924B62C" w:tentative="1">
      <w:start w:val="1"/>
      <w:numFmt w:val="bullet"/>
      <w:lvlText w:val=""/>
      <w:lvlJc w:val="left"/>
      <w:pPr>
        <w:tabs>
          <w:tab w:val="num" w:pos="3600"/>
        </w:tabs>
        <w:ind w:left="3600" w:hanging="360"/>
      </w:pPr>
      <w:rPr>
        <w:rFonts w:ascii="Wingdings" w:hAnsi="Wingdings" w:hint="default"/>
      </w:rPr>
    </w:lvl>
    <w:lvl w:ilvl="5" w:tplc="6D666E3E" w:tentative="1">
      <w:start w:val="1"/>
      <w:numFmt w:val="bullet"/>
      <w:lvlText w:val=""/>
      <w:lvlJc w:val="left"/>
      <w:pPr>
        <w:tabs>
          <w:tab w:val="num" w:pos="4320"/>
        </w:tabs>
        <w:ind w:left="4320" w:hanging="360"/>
      </w:pPr>
      <w:rPr>
        <w:rFonts w:ascii="Wingdings" w:hAnsi="Wingdings" w:hint="default"/>
      </w:rPr>
    </w:lvl>
    <w:lvl w:ilvl="6" w:tplc="C37A903A" w:tentative="1">
      <w:start w:val="1"/>
      <w:numFmt w:val="bullet"/>
      <w:lvlText w:val=""/>
      <w:lvlJc w:val="left"/>
      <w:pPr>
        <w:tabs>
          <w:tab w:val="num" w:pos="5040"/>
        </w:tabs>
        <w:ind w:left="5040" w:hanging="360"/>
      </w:pPr>
      <w:rPr>
        <w:rFonts w:ascii="Wingdings" w:hAnsi="Wingdings" w:hint="default"/>
      </w:rPr>
    </w:lvl>
    <w:lvl w:ilvl="7" w:tplc="A46AF686" w:tentative="1">
      <w:start w:val="1"/>
      <w:numFmt w:val="bullet"/>
      <w:lvlText w:val=""/>
      <w:lvlJc w:val="left"/>
      <w:pPr>
        <w:tabs>
          <w:tab w:val="num" w:pos="5760"/>
        </w:tabs>
        <w:ind w:left="5760" w:hanging="360"/>
      </w:pPr>
      <w:rPr>
        <w:rFonts w:ascii="Wingdings" w:hAnsi="Wingdings" w:hint="default"/>
      </w:rPr>
    </w:lvl>
    <w:lvl w:ilvl="8" w:tplc="37483F9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C5692A"/>
    <w:multiLevelType w:val="hybridMultilevel"/>
    <w:tmpl w:val="D168322C"/>
    <w:lvl w:ilvl="0" w:tplc="2D82476E">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0323D"/>
    <w:multiLevelType w:val="hybridMultilevel"/>
    <w:tmpl w:val="5B0EAAD2"/>
    <w:lvl w:ilvl="0" w:tplc="6A164C4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8A3110"/>
    <w:multiLevelType w:val="hybridMultilevel"/>
    <w:tmpl w:val="DC7E5FE4"/>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6E40CB7"/>
    <w:multiLevelType w:val="hybridMultilevel"/>
    <w:tmpl w:val="FA90EAF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64560D"/>
    <w:multiLevelType w:val="hybridMultilevel"/>
    <w:tmpl w:val="71009496"/>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425283"/>
    <w:multiLevelType w:val="hybridMultilevel"/>
    <w:tmpl w:val="8332B092"/>
    <w:lvl w:ilvl="0" w:tplc="84B0E4BC">
      <w:start w:val="1"/>
      <w:numFmt w:val="bullet"/>
      <w:lvlText w:val=""/>
      <w:lvlJc w:val="left"/>
      <w:pPr>
        <w:tabs>
          <w:tab w:val="num" w:pos="720"/>
        </w:tabs>
        <w:ind w:left="720" w:hanging="360"/>
      </w:pPr>
      <w:rPr>
        <w:rFonts w:ascii="Wingdings" w:hAnsi="Wingdings" w:hint="default"/>
      </w:rPr>
    </w:lvl>
    <w:lvl w:ilvl="1" w:tplc="9C422EEE" w:tentative="1">
      <w:start w:val="1"/>
      <w:numFmt w:val="bullet"/>
      <w:lvlText w:val=""/>
      <w:lvlJc w:val="left"/>
      <w:pPr>
        <w:tabs>
          <w:tab w:val="num" w:pos="1440"/>
        </w:tabs>
        <w:ind w:left="1440" w:hanging="360"/>
      </w:pPr>
      <w:rPr>
        <w:rFonts w:ascii="Wingdings" w:hAnsi="Wingdings" w:hint="default"/>
      </w:rPr>
    </w:lvl>
    <w:lvl w:ilvl="2" w:tplc="E18C41CC" w:tentative="1">
      <w:start w:val="1"/>
      <w:numFmt w:val="bullet"/>
      <w:lvlText w:val=""/>
      <w:lvlJc w:val="left"/>
      <w:pPr>
        <w:tabs>
          <w:tab w:val="num" w:pos="2160"/>
        </w:tabs>
        <w:ind w:left="2160" w:hanging="360"/>
      </w:pPr>
      <w:rPr>
        <w:rFonts w:ascii="Wingdings" w:hAnsi="Wingdings" w:hint="default"/>
      </w:rPr>
    </w:lvl>
    <w:lvl w:ilvl="3" w:tplc="B1D6CD1E" w:tentative="1">
      <w:start w:val="1"/>
      <w:numFmt w:val="bullet"/>
      <w:lvlText w:val=""/>
      <w:lvlJc w:val="left"/>
      <w:pPr>
        <w:tabs>
          <w:tab w:val="num" w:pos="2880"/>
        </w:tabs>
        <w:ind w:left="2880" w:hanging="360"/>
      </w:pPr>
      <w:rPr>
        <w:rFonts w:ascii="Wingdings" w:hAnsi="Wingdings" w:hint="default"/>
      </w:rPr>
    </w:lvl>
    <w:lvl w:ilvl="4" w:tplc="B6ECF03C" w:tentative="1">
      <w:start w:val="1"/>
      <w:numFmt w:val="bullet"/>
      <w:lvlText w:val=""/>
      <w:lvlJc w:val="left"/>
      <w:pPr>
        <w:tabs>
          <w:tab w:val="num" w:pos="3600"/>
        </w:tabs>
        <w:ind w:left="3600" w:hanging="360"/>
      </w:pPr>
      <w:rPr>
        <w:rFonts w:ascii="Wingdings" w:hAnsi="Wingdings" w:hint="default"/>
      </w:rPr>
    </w:lvl>
    <w:lvl w:ilvl="5" w:tplc="BD4818B0" w:tentative="1">
      <w:start w:val="1"/>
      <w:numFmt w:val="bullet"/>
      <w:lvlText w:val=""/>
      <w:lvlJc w:val="left"/>
      <w:pPr>
        <w:tabs>
          <w:tab w:val="num" w:pos="4320"/>
        </w:tabs>
        <w:ind w:left="4320" w:hanging="360"/>
      </w:pPr>
      <w:rPr>
        <w:rFonts w:ascii="Wingdings" w:hAnsi="Wingdings" w:hint="default"/>
      </w:rPr>
    </w:lvl>
    <w:lvl w:ilvl="6" w:tplc="73F0387E" w:tentative="1">
      <w:start w:val="1"/>
      <w:numFmt w:val="bullet"/>
      <w:lvlText w:val=""/>
      <w:lvlJc w:val="left"/>
      <w:pPr>
        <w:tabs>
          <w:tab w:val="num" w:pos="5040"/>
        </w:tabs>
        <w:ind w:left="5040" w:hanging="360"/>
      </w:pPr>
      <w:rPr>
        <w:rFonts w:ascii="Wingdings" w:hAnsi="Wingdings" w:hint="default"/>
      </w:rPr>
    </w:lvl>
    <w:lvl w:ilvl="7" w:tplc="B4F0D408" w:tentative="1">
      <w:start w:val="1"/>
      <w:numFmt w:val="bullet"/>
      <w:lvlText w:val=""/>
      <w:lvlJc w:val="left"/>
      <w:pPr>
        <w:tabs>
          <w:tab w:val="num" w:pos="5760"/>
        </w:tabs>
        <w:ind w:left="5760" w:hanging="360"/>
      </w:pPr>
      <w:rPr>
        <w:rFonts w:ascii="Wingdings" w:hAnsi="Wingdings" w:hint="default"/>
      </w:rPr>
    </w:lvl>
    <w:lvl w:ilvl="8" w:tplc="EE7C8F9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72590C"/>
    <w:multiLevelType w:val="hybridMultilevel"/>
    <w:tmpl w:val="BEDC864C"/>
    <w:lvl w:ilvl="0" w:tplc="AFEA520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4D18E4"/>
    <w:multiLevelType w:val="hybridMultilevel"/>
    <w:tmpl w:val="DB3AEF86"/>
    <w:lvl w:ilvl="0" w:tplc="5DAE441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AE0A9F"/>
    <w:multiLevelType w:val="hybridMultilevel"/>
    <w:tmpl w:val="296A4858"/>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60122F1"/>
    <w:multiLevelType w:val="hybridMultilevel"/>
    <w:tmpl w:val="B3AA17C2"/>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C403F3E"/>
    <w:multiLevelType w:val="hybridMultilevel"/>
    <w:tmpl w:val="E0802534"/>
    <w:lvl w:ilvl="0" w:tplc="B5843E8E">
      <w:start w:val="1"/>
      <w:numFmt w:val="bullet"/>
      <w:lvlText w:val=""/>
      <w:lvlJc w:val="left"/>
      <w:pPr>
        <w:tabs>
          <w:tab w:val="num" w:pos="720"/>
        </w:tabs>
        <w:ind w:left="720" w:hanging="360"/>
      </w:pPr>
      <w:rPr>
        <w:rFonts w:ascii="Wingdings" w:hAnsi="Wingdings" w:hint="default"/>
      </w:rPr>
    </w:lvl>
    <w:lvl w:ilvl="1" w:tplc="4DE22626" w:tentative="1">
      <w:start w:val="1"/>
      <w:numFmt w:val="bullet"/>
      <w:lvlText w:val=""/>
      <w:lvlJc w:val="left"/>
      <w:pPr>
        <w:tabs>
          <w:tab w:val="num" w:pos="1440"/>
        </w:tabs>
        <w:ind w:left="1440" w:hanging="360"/>
      </w:pPr>
      <w:rPr>
        <w:rFonts w:ascii="Wingdings" w:hAnsi="Wingdings" w:hint="default"/>
      </w:rPr>
    </w:lvl>
    <w:lvl w:ilvl="2" w:tplc="047AFB6A" w:tentative="1">
      <w:start w:val="1"/>
      <w:numFmt w:val="bullet"/>
      <w:lvlText w:val=""/>
      <w:lvlJc w:val="left"/>
      <w:pPr>
        <w:tabs>
          <w:tab w:val="num" w:pos="2160"/>
        </w:tabs>
        <w:ind w:left="2160" w:hanging="360"/>
      </w:pPr>
      <w:rPr>
        <w:rFonts w:ascii="Wingdings" w:hAnsi="Wingdings" w:hint="default"/>
      </w:rPr>
    </w:lvl>
    <w:lvl w:ilvl="3" w:tplc="C07AA9B0" w:tentative="1">
      <w:start w:val="1"/>
      <w:numFmt w:val="bullet"/>
      <w:lvlText w:val=""/>
      <w:lvlJc w:val="left"/>
      <w:pPr>
        <w:tabs>
          <w:tab w:val="num" w:pos="2880"/>
        </w:tabs>
        <w:ind w:left="2880" w:hanging="360"/>
      </w:pPr>
      <w:rPr>
        <w:rFonts w:ascii="Wingdings" w:hAnsi="Wingdings" w:hint="default"/>
      </w:rPr>
    </w:lvl>
    <w:lvl w:ilvl="4" w:tplc="2E24A18A" w:tentative="1">
      <w:start w:val="1"/>
      <w:numFmt w:val="bullet"/>
      <w:lvlText w:val=""/>
      <w:lvlJc w:val="left"/>
      <w:pPr>
        <w:tabs>
          <w:tab w:val="num" w:pos="3600"/>
        </w:tabs>
        <w:ind w:left="3600" w:hanging="360"/>
      </w:pPr>
      <w:rPr>
        <w:rFonts w:ascii="Wingdings" w:hAnsi="Wingdings" w:hint="default"/>
      </w:rPr>
    </w:lvl>
    <w:lvl w:ilvl="5" w:tplc="BCE2BD48" w:tentative="1">
      <w:start w:val="1"/>
      <w:numFmt w:val="bullet"/>
      <w:lvlText w:val=""/>
      <w:lvlJc w:val="left"/>
      <w:pPr>
        <w:tabs>
          <w:tab w:val="num" w:pos="4320"/>
        </w:tabs>
        <w:ind w:left="4320" w:hanging="360"/>
      </w:pPr>
      <w:rPr>
        <w:rFonts w:ascii="Wingdings" w:hAnsi="Wingdings" w:hint="default"/>
      </w:rPr>
    </w:lvl>
    <w:lvl w:ilvl="6" w:tplc="E23E2674" w:tentative="1">
      <w:start w:val="1"/>
      <w:numFmt w:val="bullet"/>
      <w:lvlText w:val=""/>
      <w:lvlJc w:val="left"/>
      <w:pPr>
        <w:tabs>
          <w:tab w:val="num" w:pos="5040"/>
        </w:tabs>
        <w:ind w:left="5040" w:hanging="360"/>
      </w:pPr>
      <w:rPr>
        <w:rFonts w:ascii="Wingdings" w:hAnsi="Wingdings" w:hint="default"/>
      </w:rPr>
    </w:lvl>
    <w:lvl w:ilvl="7" w:tplc="9A9854AE" w:tentative="1">
      <w:start w:val="1"/>
      <w:numFmt w:val="bullet"/>
      <w:lvlText w:val=""/>
      <w:lvlJc w:val="left"/>
      <w:pPr>
        <w:tabs>
          <w:tab w:val="num" w:pos="5760"/>
        </w:tabs>
        <w:ind w:left="5760" w:hanging="360"/>
      </w:pPr>
      <w:rPr>
        <w:rFonts w:ascii="Wingdings" w:hAnsi="Wingdings" w:hint="default"/>
      </w:rPr>
    </w:lvl>
    <w:lvl w:ilvl="8" w:tplc="021AE7B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C52FC9"/>
    <w:multiLevelType w:val="hybridMultilevel"/>
    <w:tmpl w:val="8F30CB70"/>
    <w:lvl w:ilvl="0" w:tplc="0C3466C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EF1332D"/>
    <w:multiLevelType w:val="hybridMultilevel"/>
    <w:tmpl w:val="28C8E502"/>
    <w:lvl w:ilvl="0" w:tplc="14AA0E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524016">
    <w:abstractNumId w:val="2"/>
  </w:num>
  <w:num w:numId="2" w16cid:durableId="102847589">
    <w:abstractNumId w:val="1"/>
  </w:num>
  <w:num w:numId="3" w16cid:durableId="584218752">
    <w:abstractNumId w:val="17"/>
  </w:num>
  <w:num w:numId="4" w16cid:durableId="893543649">
    <w:abstractNumId w:val="18"/>
  </w:num>
  <w:num w:numId="5" w16cid:durableId="1926454342">
    <w:abstractNumId w:val="13"/>
  </w:num>
  <w:num w:numId="6" w16cid:durableId="910579810">
    <w:abstractNumId w:val="11"/>
  </w:num>
  <w:num w:numId="7" w16cid:durableId="1652059900">
    <w:abstractNumId w:val="15"/>
  </w:num>
  <w:num w:numId="8" w16cid:durableId="1827553281">
    <w:abstractNumId w:val="6"/>
  </w:num>
  <w:num w:numId="9" w16cid:durableId="849953648">
    <w:abstractNumId w:val="9"/>
  </w:num>
  <w:num w:numId="10" w16cid:durableId="1025402805">
    <w:abstractNumId w:val="3"/>
  </w:num>
  <w:num w:numId="11" w16cid:durableId="911894933">
    <w:abstractNumId w:val="0"/>
  </w:num>
  <w:num w:numId="12" w16cid:durableId="12346874">
    <w:abstractNumId w:val="10"/>
  </w:num>
  <w:num w:numId="13" w16cid:durableId="166755410">
    <w:abstractNumId w:val="7"/>
  </w:num>
  <w:num w:numId="14" w16cid:durableId="1386181221">
    <w:abstractNumId w:val="16"/>
  </w:num>
  <w:num w:numId="15" w16cid:durableId="1644503604">
    <w:abstractNumId w:val="12"/>
  </w:num>
  <w:num w:numId="16" w16cid:durableId="2003775021">
    <w:abstractNumId w:val="4"/>
  </w:num>
  <w:num w:numId="17" w16cid:durableId="191503528">
    <w:abstractNumId w:val="21"/>
  </w:num>
  <w:num w:numId="18" w16cid:durableId="1988705128">
    <w:abstractNumId w:val="20"/>
  </w:num>
  <w:num w:numId="19" w16cid:durableId="873663112">
    <w:abstractNumId w:val="19"/>
  </w:num>
  <w:num w:numId="20" w16cid:durableId="2003850639">
    <w:abstractNumId w:val="14"/>
  </w:num>
  <w:num w:numId="21" w16cid:durableId="1923948351">
    <w:abstractNumId w:val="8"/>
  </w:num>
  <w:num w:numId="22" w16cid:durableId="1918318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defaultTabStop w:val="960"/>
  <w:drawingGridHorizontalSpacing w:val="11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63"/>
    <w:rsid w:val="00013BD3"/>
    <w:rsid w:val="00027D0C"/>
    <w:rsid w:val="0005343F"/>
    <w:rsid w:val="000552BC"/>
    <w:rsid w:val="00064AF9"/>
    <w:rsid w:val="00065A09"/>
    <w:rsid w:val="00083C52"/>
    <w:rsid w:val="000915BC"/>
    <w:rsid w:val="000A611D"/>
    <w:rsid w:val="000C3813"/>
    <w:rsid w:val="000E6DEB"/>
    <w:rsid w:val="000F189B"/>
    <w:rsid w:val="000F4F0E"/>
    <w:rsid w:val="001202AC"/>
    <w:rsid w:val="00134268"/>
    <w:rsid w:val="00137481"/>
    <w:rsid w:val="00140CBA"/>
    <w:rsid w:val="00174EB5"/>
    <w:rsid w:val="00177C9D"/>
    <w:rsid w:val="00190AD8"/>
    <w:rsid w:val="00191EFB"/>
    <w:rsid w:val="001951FC"/>
    <w:rsid w:val="0019613E"/>
    <w:rsid w:val="00197309"/>
    <w:rsid w:val="001A4061"/>
    <w:rsid w:val="001B7299"/>
    <w:rsid w:val="001C172D"/>
    <w:rsid w:val="001C2FAA"/>
    <w:rsid w:val="001C76E7"/>
    <w:rsid w:val="001E7B6B"/>
    <w:rsid w:val="001F480C"/>
    <w:rsid w:val="001F48B9"/>
    <w:rsid w:val="00210A47"/>
    <w:rsid w:val="002612CD"/>
    <w:rsid w:val="0026768A"/>
    <w:rsid w:val="00270C0E"/>
    <w:rsid w:val="0028527F"/>
    <w:rsid w:val="002B30C8"/>
    <w:rsid w:val="002B3EF4"/>
    <w:rsid w:val="002B5E1F"/>
    <w:rsid w:val="002F013B"/>
    <w:rsid w:val="002F7FAC"/>
    <w:rsid w:val="0030350B"/>
    <w:rsid w:val="00326F74"/>
    <w:rsid w:val="003342A3"/>
    <w:rsid w:val="00336170"/>
    <w:rsid w:val="00344976"/>
    <w:rsid w:val="00366659"/>
    <w:rsid w:val="003A03BA"/>
    <w:rsid w:val="003A1346"/>
    <w:rsid w:val="003A5D08"/>
    <w:rsid w:val="003B0597"/>
    <w:rsid w:val="003B244E"/>
    <w:rsid w:val="003C35CD"/>
    <w:rsid w:val="003E1880"/>
    <w:rsid w:val="003F6D6A"/>
    <w:rsid w:val="00416235"/>
    <w:rsid w:val="0042061E"/>
    <w:rsid w:val="00423DA7"/>
    <w:rsid w:val="00427984"/>
    <w:rsid w:val="004561A1"/>
    <w:rsid w:val="00456D82"/>
    <w:rsid w:val="004639ED"/>
    <w:rsid w:val="00465DE7"/>
    <w:rsid w:val="00466B34"/>
    <w:rsid w:val="004A25BE"/>
    <w:rsid w:val="004A5E62"/>
    <w:rsid w:val="004D25B6"/>
    <w:rsid w:val="004E65E7"/>
    <w:rsid w:val="00506DA7"/>
    <w:rsid w:val="00515DC5"/>
    <w:rsid w:val="00516AEA"/>
    <w:rsid w:val="00517CB7"/>
    <w:rsid w:val="005317A2"/>
    <w:rsid w:val="005317FB"/>
    <w:rsid w:val="0053373D"/>
    <w:rsid w:val="00544312"/>
    <w:rsid w:val="005740FE"/>
    <w:rsid w:val="005B2A00"/>
    <w:rsid w:val="005D135E"/>
    <w:rsid w:val="005D35FF"/>
    <w:rsid w:val="005D4361"/>
    <w:rsid w:val="005E6DC0"/>
    <w:rsid w:val="005F1015"/>
    <w:rsid w:val="005F7165"/>
    <w:rsid w:val="00614259"/>
    <w:rsid w:val="00617A5E"/>
    <w:rsid w:val="00621057"/>
    <w:rsid w:val="00622066"/>
    <w:rsid w:val="00633179"/>
    <w:rsid w:val="00635E92"/>
    <w:rsid w:val="00640AD2"/>
    <w:rsid w:val="00650F71"/>
    <w:rsid w:val="00653103"/>
    <w:rsid w:val="00655B5C"/>
    <w:rsid w:val="006650B8"/>
    <w:rsid w:val="00665714"/>
    <w:rsid w:val="006900A2"/>
    <w:rsid w:val="0069463E"/>
    <w:rsid w:val="006F3649"/>
    <w:rsid w:val="00717727"/>
    <w:rsid w:val="00724315"/>
    <w:rsid w:val="0072525E"/>
    <w:rsid w:val="00737AA8"/>
    <w:rsid w:val="00751D59"/>
    <w:rsid w:val="0076693D"/>
    <w:rsid w:val="00783A46"/>
    <w:rsid w:val="007868D4"/>
    <w:rsid w:val="007A09A4"/>
    <w:rsid w:val="007A3607"/>
    <w:rsid w:val="007B41AF"/>
    <w:rsid w:val="007B5691"/>
    <w:rsid w:val="007B5A30"/>
    <w:rsid w:val="007D63DF"/>
    <w:rsid w:val="007F3807"/>
    <w:rsid w:val="00805799"/>
    <w:rsid w:val="00807027"/>
    <w:rsid w:val="00816D86"/>
    <w:rsid w:val="008407CA"/>
    <w:rsid w:val="00863459"/>
    <w:rsid w:val="00865B73"/>
    <w:rsid w:val="008776E3"/>
    <w:rsid w:val="00880CD5"/>
    <w:rsid w:val="00882EB5"/>
    <w:rsid w:val="00884DB3"/>
    <w:rsid w:val="008A1163"/>
    <w:rsid w:val="008C239D"/>
    <w:rsid w:val="008C5022"/>
    <w:rsid w:val="0092496C"/>
    <w:rsid w:val="00937888"/>
    <w:rsid w:val="00944FAB"/>
    <w:rsid w:val="0095789D"/>
    <w:rsid w:val="00965892"/>
    <w:rsid w:val="00975D4F"/>
    <w:rsid w:val="009826EB"/>
    <w:rsid w:val="009B670F"/>
    <w:rsid w:val="009C71D4"/>
    <w:rsid w:val="009D076F"/>
    <w:rsid w:val="009D772B"/>
    <w:rsid w:val="009F0CFD"/>
    <w:rsid w:val="009F42C2"/>
    <w:rsid w:val="00A1198E"/>
    <w:rsid w:val="00A20A94"/>
    <w:rsid w:val="00A4336B"/>
    <w:rsid w:val="00A53430"/>
    <w:rsid w:val="00A66811"/>
    <w:rsid w:val="00A8677D"/>
    <w:rsid w:val="00A967E1"/>
    <w:rsid w:val="00AA3E24"/>
    <w:rsid w:val="00AA43ED"/>
    <w:rsid w:val="00AC389C"/>
    <w:rsid w:val="00AF1302"/>
    <w:rsid w:val="00B03DB8"/>
    <w:rsid w:val="00B05E56"/>
    <w:rsid w:val="00B105B3"/>
    <w:rsid w:val="00B1206A"/>
    <w:rsid w:val="00B17D4C"/>
    <w:rsid w:val="00B211E1"/>
    <w:rsid w:val="00B24639"/>
    <w:rsid w:val="00B51E72"/>
    <w:rsid w:val="00B60C03"/>
    <w:rsid w:val="00B64BEC"/>
    <w:rsid w:val="00B65391"/>
    <w:rsid w:val="00B66438"/>
    <w:rsid w:val="00B738F8"/>
    <w:rsid w:val="00BA03D7"/>
    <w:rsid w:val="00BA0669"/>
    <w:rsid w:val="00BA1A8B"/>
    <w:rsid w:val="00BB3E43"/>
    <w:rsid w:val="00BC5FBE"/>
    <w:rsid w:val="00BD7894"/>
    <w:rsid w:val="00BE77D0"/>
    <w:rsid w:val="00C17893"/>
    <w:rsid w:val="00C21D8D"/>
    <w:rsid w:val="00C22F13"/>
    <w:rsid w:val="00C704DA"/>
    <w:rsid w:val="00C758A8"/>
    <w:rsid w:val="00C77DFD"/>
    <w:rsid w:val="00C868AD"/>
    <w:rsid w:val="00C91C80"/>
    <w:rsid w:val="00CA3B48"/>
    <w:rsid w:val="00CB4711"/>
    <w:rsid w:val="00CB7F90"/>
    <w:rsid w:val="00CC6056"/>
    <w:rsid w:val="00CD0601"/>
    <w:rsid w:val="00CD26F3"/>
    <w:rsid w:val="00D06356"/>
    <w:rsid w:val="00D2671A"/>
    <w:rsid w:val="00D31E3F"/>
    <w:rsid w:val="00D366D1"/>
    <w:rsid w:val="00D40997"/>
    <w:rsid w:val="00D52A9C"/>
    <w:rsid w:val="00D53459"/>
    <w:rsid w:val="00D53EFF"/>
    <w:rsid w:val="00D70B3C"/>
    <w:rsid w:val="00D80991"/>
    <w:rsid w:val="00D815E9"/>
    <w:rsid w:val="00D86995"/>
    <w:rsid w:val="00DC3283"/>
    <w:rsid w:val="00DD4443"/>
    <w:rsid w:val="00DE6878"/>
    <w:rsid w:val="00DF2C94"/>
    <w:rsid w:val="00E143B0"/>
    <w:rsid w:val="00E16417"/>
    <w:rsid w:val="00E33F15"/>
    <w:rsid w:val="00E50BBA"/>
    <w:rsid w:val="00E51317"/>
    <w:rsid w:val="00E5410A"/>
    <w:rsid w:val="00E550D2"/>
    <w:rsid w:val="00E5721B"/>
    <w:rsid w:val="00E61D26"/>
    <w:rsid w:val="00E66956"/>
    <w:rsid w:val="00E777CB"/>
    <w:rsid w:val="00E77A6D"/>
    <w:rsid w:val="00EA0D2F"/>
    <w:rsid w:val="00EB3763"/>
    <w:rsid w:val="00EC3A85"/>
    <w:rsid w:val="00EC6FC7"/>
    <w:rsid w:val="00ED0797"/>
    <w:rsid w:val="00ED204F"/>
    <w:rsid w:val="00ED6E33"/>
    <w:rsid w:val="00EE2A9B"/>
    <w:rsid w:val="00F02A66"/>
    <w:rsid w:val="00F0793B"/>
    <w:rsid w:val="00F11048"/>
    <w:rsid w:val="00F13FB0"/>
    <w:rsid w:val="00F165B8"/>
    <w:rsid w:val="00F30E4B"/>
    <w:rsid w:val="00F422CB"/>
    <w:rsid w:val="00F6172D"/>
    <w:rsid w:val="00F74D8A"/>
    <w:rsid w:val="00FA78FC"/>
    <w:rsid w:val="00FB420F"/>
    <w:rsid w:val="00FE2614"/>
    <w:rsid w:val="00FE70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138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6650B8"/>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F189B"/>
    <w:pPr>
      <w:tabs>
        <w:tab w:val="center" w:pos="4252"/>
        <w:tab w:val="right" w:pos="8504"/>
      </w:tabs>
      <w:snapToGrid w:val="0"/>
    </w:pPr>
  </w:style>
  <w:style w:type="character" w:customStyle="1" w:styleId="a4">
    <w:name w:val="フッター (文字)"/>
    <w:basedOn w:val="a0"/>
    <w:link w:val="a3"/>
    <w:uiPriority w:val="99"/>
    <w:rsid w:val="000F189B"/>
    <w:rPr>
      <w:sz w:val="20"/>
    </w:rPr>
  </w:style>
  <w:style w:type="character" w:styleId="a5">
    <w:name w:val="page number"/>
    <w:basedOn w:val="a0"/>
    <w:uiPriority w:val="99"/>
    <w:semiHidden/>
    <w:unhideWhenUsed/>
    <w:rsid w:val="000F189B"/>
  </w:style>
  <w:style w:type="paragraph" w:styleId="a6">
    <w:name w:val="header"/>
    <w:basedOn w:val="a"/>
    <w:link w:val="a7"/>
    <w:uiPriority w:val="99"/>
    <w:unhideWhenUsed/>
    <w:rsid w:val="003B244E"/>
    <w:pPr>
      <w:tabs>
        <w:tab w:val="center" w:pos="4252"/>
        <w:tab w:val="right" w:pos="8504"/>
      </w:tabs>
      <w:snapToGrid w:val="0"/>
    </w:pPr>
  </w:style>
  <w:style w:type="character" w:customStyle="1" w:styleId="a7">
    <w:name w:val="ヘッダー (文字)"/>
    <w:basedOn w:val="a0"/>
    <w:link w:val="a6"/>
    <w:uiPriority w:val="99"/>
    <w:rsid w:val="003B244E"/>
    <w:rPr>
      <w:sz w:val="20"/>
    </w:rPr>
  </w:style>
  <w:style w:type="character" w:styleId="a8">
    <w:name w:val="Hyperlink"/>
    <w:basedOn w:val="a0"/>
    <w:uiPriority w:val="99"/>
    <w:unhideWhenUsed/>
    <w:rsid w:val="00A66811"/>
    <w:rPr>
      <w:color w:val="0000FF" w:themeColor="hyperlink"/>
      <w:u w:val="single"/>
    </w:rPr>
  </w:style>
  <w:style w:type="character" w:styleId="a9">
    <w:name w:val="Unresolved Mention"/>
    <w:basedOn w:val="a0"/>
    <w:uiPriority w:val="99"/>
    <w:rsid w:val="00A66811"/>
    <w:rPr>
      <w:color w:val="808080"/>
      <w:shd w:val="clear" w:color="auto" w:fill="E6E6E6"/>
    </w:rPr>
  </w:style>
  <w:style w:type="paragraph" w:styleId="aa">
    <w:name w:val="List Paragraph"/>
    <w:basedOn w:val="a"/>
    <w:uiPriority w:val="34"/>
    <w:qFormat/>
    <w:rsid w:val="000F4F0E"/>
    <w:pPr>
      <w:ind w:leftChars="400" w:left="840"/>
    </w:pPr>
    <w:rPr>
      <w:lang w:val="de-DE"/>
    </w:rPr>
  </w:style>
  <w:style w:type="paragraph" w:styleId="ab">
    <w:name w:val="Balloon Text"/>
    <w:basedOn w:val="a"/>
    <w:link w:val="ac"/>
    <w:uiPriority w:val="99"/>
    <w:semiHidden/>
    <w:unhideWhenUsed/>
    <w:rsid w:val="005F71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7165"/>
    <w:rPr>
      <w:rFonts w:asciiTheme="majorHAnsi" w:eastAsiaTheme="majorEastAsia" w:hAnsiTheme="majorHAnsi" w:cstheme="majorBidi"/>
      <w:sz w:val="18"/>
      <w:szCs w:val="18"/>
    </w:rPr>
  </w:style>
  <w:style w:type="paragraph" w:styleId="ad">
    <w:name w:val="Date"/>
    <w:basedOn w:val="a"/>
    <w:next w:val="a"/>
    <w:link w:val="ae"/>
    <w:uiPriority w:val="99"/>
    <w:unhideWhenUsed/>
    <w:rsid w:val="00B65391"/>
  </w:style>
  <w:style w:type="character" w:customStyle="1" w:styleId="ae">
    <w:name w:val="日付 (文字)"/>
    <w:basedOn w:val="a0"/>
    <w:link w:val="ad"/>
    <w:uiPriority w:val="99"/>
    <w:rsid w:val="00B65391"/>
    <w:rPr>
      <w:sz w:val="20"/>
    </w:rPr>
  </w:style>
  <w:style w:type="paragraph" w:styleId="Web">
    <w:name w:val="Normal (Web)"/>
    <w:basedOn w:val="a"/>
    <w:uiPriority w:val="99"/>
    <w:semiHidden/>
    <w:unhideWhenUsed/>
    <w:rsid w:val="00C91C8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
    <w:name w:val="リスト段落1"/>
    <w:basedOn w:val="a"/>
    <w:rsid w:val="00D366D1"/>
    <w:pPr>
      <w:widowControl/>
      <w:ind w:leftChars="400" w:left="840"/>
      <w:jc w:val="left"/>
    </w:pPr>
    <w:rPr>
      <w:rFonts w:ascii="Century" w:eastAsia="ＭＳ 明朝" w:hAnsi="Century" w:cs="Times New Roman"/>
      <w:lang w:val="de-DE"/>
    </w:rPr>
  </w:style>
  <w:style w:type="character" w:styleId="af">
    <w:name w:val="Emphasis"/>
    <w:basedOn w:val="a0"/>
    <w:uiPriority w:val="20"/>
    <w:qFormat/>
    <w:rsid w:val="00D31E3F"/>
    <w:rPr>
      <w:i/>
      <w:iCs/>
    </w:rPr>
  </w:style>
  <w:style w:type="character" w:styleId="af0">
    <w:name w:val="FollowedHyperlink"/>
    <w:basedOn w:val="a0"/>
    <w:uiPriority w:val="99"/>
    <w:semiHidden/>
    <w:unhideWhenUsed/>
    <w:rsid w:val="00D31E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79845">
      <w:bodyDiv w:val="1"/>
      <w:marLeft w:val="0"/>
      <w:marRight w:val="0"/>
      <w:marTop w:val="0"/>
      <w:marBottom w:val="0"/>
      <w:divBdr>
        <w:top w:val="none" w:sz="0" w:space="0" w:color="auto"/>
        <w:left w:val="none" w:sz="0" w:space="0" w:color="auto"/>
        <w:bottom w:val="none" w:sz="0" w:space="0" w:color="auto"/>
        <w:right w:val="none" w:sz="0" w:space="0" w:color="auto"/>
      </w:divBdr>
    </w:div>
    <w:div w:id="236405259">
      <w:bodyDiv w:val="1"/>
      <w:marLeft w:val="0"/>
      <w:marRight w:val="0"/>
      <w:marTop w:val="0"/>
      <w:marBottom w:val="0"/>
      <w:divBdr>
        <w:top w:val="none" w:sz="0" w:space="0" w:color="auto"/>
        <w:left w:val="none" w:sz="0" w:space="0" w:color="auto"/>
        <w:bottom w:val="none" w:sz="0" w:space="0" w:color="auto"/>
        <w:right w:val="none" w:sz="0" w:space="0" w:color="auto"/>
      </w:divBdr>
      <w:divsChild>
        <w:div w:id="1563829618">
          <w:marLeft w:val="734"/>
          <w:marRight w:val="0"/>
          <w:marTop w:val="115"/>
          <w:marBottom w:val="0"/>
          <w:divBdr>
            <w:top w:val="none" w:sz="0" w:space="0" w:color="auto"/>
            <w:left w:val="none" w:sz="0" w:space="0" w:color="auto"/>
            <w:bottom w:val="none" w:sz="0" w:space="0" w:color="auto"/>
            <w:right w:val="none" w:sz="0" w:space="0" w:color="auto"/>
          </w:divBdr>
        </w:div>
        <w:div w:id="1484619365">
          <w:marLeft w:val="734"/>
          <w:marRight w:val="0"/>
          <w:marTop w:val="115"/>
          <w:marBottom w:val="0"/>
          <w:divBdr>
            <w:top w:val="none" w:sz="0" w:space="0" w:color="auto"/>
            <w:left w:val="none" w:sz="0" w:space="0" w:color="auto"/>
            <w:bottom w:val="none" w:sz="0" w:space="0" w:color="auto"/>
            <w:right w:val="none" w:sz="0" w:space="0" w:color="auto"/>
          </w:divBdr>
        </w:div>
      </w:divsChild>
    </w:div>
    <w:div w:id="271397345">
      <w:bodyDiv w:val="1"/>
      <w:marLeft w:val="0"/>
      <w:marRight w:val="0"/>
      <w:marTop w:val="0"/>
      <w:marBottom w:val="0"/>
      <w:divBdr>
        <w:top w:val="none" w:sz="0" w:space="0" w:color="auto"/>
        <w:left w:val="none" w:sz="0" w:space="0" w:color="auto"/>
        <w:bottom w:val="none" w:sz="0" w:space="0" w:color="auto"/>
        <w:right w:val="none" w:sz="0" w:space="0" w:color="auto"/>
      </w:divBdr>
    </w:div>
    <w:div w:id="369960928">
      <w:bodyDiv w:val="1"/>
      <w:marLeft w:val="0"/>
      <w:marRight w:val="0"/>
      <w:marTop w:val="0"/>
      <w:marBottom w:val="0"/>
      <w:divBdr>
        <w:top w:val="none" w:sz="0" w:space="0" w:color="auto"/>
        <w:left w:val="none" w:sz="0" w:space="0" w:color="auto"/>
        <w:bottom w:val="none" w:sz="0" w:space="0" w:color="auto"/>
        <w:right w:val="none" w:sz="0" w:space="0" w:color="auto"/>
      </w:divBdr>
    </w:div>
    <w:div w:id="371196990">
      <w:bodyDiv w:val="1"/>
      <w:marLeft w:val="0"/>
      <w:marRight w:val="0"/>
      <w:marTop w:val="0"/>
      <w:marBottom w:val="0"/>
      <w:divBdr>
        <w:top w:val="none" w:sz="0" w:space="0" w:color="auto"/>
        <w:left w:val="none" w:sz="0" w:space="0" w:color="auto"/>
        <w:bottom w:val="none" w:sz="0" w:space="0" w:color="auto"/>
        <w:right w:val="none" w:sz="0" w:space="0" w:color="auto"/>
      </w:divBdr>
    </w:div>
    <w:div w:id="492333094">
      <w:bodyDiv w:val="1"/>
      <w:marLeft w:val="0"/>
      <w:marRight w:val="0"/>
      <w:marTop w:val="0"/>
      <w:marBottom w:val="0"/>
      <w:divBdr>
        <w:top w:val="none" w:sz="0" w:space="0" w:color="auto"/>
        <w:left w:val="none" w:sz="0" w:space="0" w:color="auto"/>
        <w:bottom w:val="none" w:sz="0" w:space="0" w:color="auto"/>
        <w:right w:val="none" w:sz="0" w:space="0" w:color="auto"/>
      </w:divBdr>
    </w:div>
    <w:div w:id="494685992">
      <w:bodyDiv w:val="1"/>
      <w:marLeft w:val="0"/>
      <w:marRight w:val="0"/>
      <w:marTop w:val="0"/>
      <w:marBottom w:val="0"/>
      <w:divBdr>
        <w:top w:val="none" w:sz="0" w:space="0" w:color="auto"/>
        <w:left w:val="none" w:sz="0" w:space="0" w:color="auto"/>
        <w:bottom w:val="none" w:sz="0" w:space="0" w:color="auto"/>
        <w:right w:val="none" w:sz="0" w:space="0" w:color="auto"/>
      </w:divBdr>
    </w:div>
    <w:div w:id="619150929">
      <w:bodyDiv w:val="1"/>
      <w:marLeft w:val="0"/>
      <w:marRight w:val="0"/>
      <w:marTop w:val="0"/>
      <w:marBottom w:val="0"/>
      <w:divBdr>
        <w:top w:val="none" w:sz="0" w:space="0" w:color="auto"/>
        <w:left w:val="none" w:sz="0" w:space="0" w:color="auto"/>
        <w:bottom w:val="none" w:sz="0" w:space="0" w:color="auto"/>
        <w:right w:val="none" w:sz="0" w:space="0" w:color="auto"/>
      </w:divBdr>
      <w:divsChild>
        <w:div w:id="894001046">
          <w:marLeft w:val="734"/>
          <w:marRight w:val="0"/>
          <w:marTop w:val="115"/>
          <w:marBottom w:val="0"/>
          <w:divBdr>
            <w:top w:val="none" w:sz="0" w:space="0" w:color="auto"/>
            <w:left w:val="none" w:sz="0" w:space="0" w:color="auto"/>
            <w:bottom w:val="none" w:sz="0" w:space="0" w:color="auto"/>
            <w:right w:val="none" w:sz="0" w:space="0" w:color="auto"/>
          </w:divBdr>
        </w:div>
      </w:divsChild>
    </w:div>
    <w:div w:id="629242224">
      <w:bodyDiv w:val="1"/>
      <w:marLeft w:val="0"/>
      <w:marRight w:val="0"/>
      <w:marTop w:val="0"/>
      <w:marBottom w:val="0"/>
      <w:divBdr>
        <w:top w:val="none" w:sz="0" w:space="0" w:color="auto"/>
        <w:left w:val="none" w:sz="0" w:space="0" w:color="auto"/>
        <w:bottom w:val="none" w:sz="0" w:space="0" w:color="auto"/>
        <w:right w:val="none" w:sz="0" w:space="0" w:color="auto"/>
      </w:divBdr>
    </w:div>
    <w:div w:id="667900615">
      <w:bodyDiv w:val="1"/>
      <w:marLeft w:val="0"/>
      <w:marRight w:val="0"/>
      <w:marTop w:val="0"/>
      <w:marBottom w:val="0"/>
      <w:divBdr>
        <w:top w:val="none" w:sz="0" w:space="0" w:color="auto"/>
        <w:left w:val="none" w:sz="0" w:space="0" w:color="auto"/>
        <w:bottom w:val="none" w:sz="0" w:space="0" w:color="auto"/>
        <w:right w:val="none" w:sz="0" w:space="0" w:color="auto"/>
      </w:divBdr>
    </w:div>
    <w:div w:id="691803396">
      <w:bodyDiv w:val="1"/>
      <w:marLeft w:val="0"/>
      <w:marRight w:val="0"/>
      <w:marTop w:val="0"/>
      <w:marBottom w:val="0"/>
      <w:divBdr>
        <w:top w:val="none" w:sz="0" w:space="0" w:color="auto"/>
        <w:left w:val="none" w:sz="0" w:space="0" w:color="auto"/>
        <w:bottom w:val="none" w:sz="0" w:space="0" w:color="auto"/>
        <w:right w:val="none" w:sz="0" w:space="0" w:color="auto"/>
      </w:divBdr>
    </w:div>
    <w:div w:id="828861050">
      <w:bodyDiv w:val="1"/>
      <w:marLeft w:val="0"/>
      <w:marRight w:val="0"/>
      <w:marTop w:val="0"/>
      <w:marBottom w:val="0"/>
      <w:divBdr>
        <w:top w:val="none" w:sz="0" w:space="0" w:color="auto"/>
        <w:left w:val="none" w:sz="0" w:space="0" w:color="auto"/>
        <w:bottom w:val="none" w:sz="0" w:space="0" w:color="auto"/>
        <w:right w:val="none" w:sz="0" w:space="0" w:color="auto"/>
      </w:divBdr>
    </w:div>
    <w:div w:id="1081875220">
      <w:bodyDiv w:val="1"/>
      <w:marLeft w:val="0"/>
      <w:marRight w:val="0"/>
      <w:marTop w:val="0"/>
      <w:marBottom w:val="0"/>
      <w:divBdr>
        <w:top w:val="none" w:sz="0" w:space="0" w:color="auto"/>
        <w:left w:val="none" w:sz="0" w:space="0" w:color="auto"/>
        <w:bottom w:val="none" w:sz="0" w:space="0" w:color="auto"/>
        <w:right w:val="none" w:sz="0" w:space="0" w:color="auto"/>
      </w:divBdr>
    </w:div>
    <w:div w:id="1146974851">
      <w:bodyDiv w:val="1"/>
      <w:marLeft w:val="0"/>
      <w:marRight w:val="0"/>
      <w:marTop w:val="0"/>
      <w:marBottom w:val="0"/>
      <w:divBdr>
        <w:top w:val="none" w:sz="0" w:space="0" w:color="auto"/>
        <w:left w:val="none" w:sz="0" w:space="0" w:color="auto"/>
        <w:bottom w:val="none" w:sz="0" w:space="0" w:color="auto"/>
        <w:right w:val="none" w:sz="0" w:space="0" w:color="auto"/>
      </w:divBdr>
      <w:divsChild>
        <w:div w:id="1750300661">
          <w:marLeft w:val="0"/>
          <w:marRight w:val="0"/>
          <w:marTop w:val="0"/>
          <w:marBottom w:val="0"/>
          <w:divBdr>
            <w:top w:val="none" w:sz="0" w:space="0" w:color="auto"/>
            <w:left w:val="none" w:sz="0" w:space="0" w:color="auto"/>
            <w:bottom w:val="none" w:sz="0" w:space="0" w:color="auto"/>
            <w:right w:val="none" w:sz="0" w:space="0" w:color="auto"/>
          </w:divBdr>
        </w:div>
        <w:div w:id="627588785">
          <w:marLeft w:val="0"/>
          <w:marRight w:val="0"/>
          <w:marTop w:val="0"/>
          <w:marBottom w:val="0"/>
          <w:divBdr>
            <w:top w:val="none" w:sz="0" w:space="0" w:color="auto"/>
            <w:left w:val="none" w:sz="0" w:space="0" w:color="auto"/>
            <w:bottom w:val="none" w:sz="0" w:space="0" w:color="auto"/>
            <w:right w:val="none" w:sz="0" w:space="0" w:color="auto"/>
          </w:divBdr>
        </w:div>
        <w:div w:id="473497646">
          <w:marLeft w:val="0"/>
          <w:marRight w:val="0"/>
          <w:marTop w:val="0"/>
          <w:marBottom w:val="0"/>
          <w:divBdr>
            <w:top w:val="none" w:sz="0" w:space="0" w:color="auto"/>
            <w:left w:val="none" w:sz="0" w:space="0" w:color="auto"/>
            <w:bottom w:val="none" w:sz="0" w:space="0" w:color="auto"/>
            <w:right w:val="none" w:sz="0" w:space="0" w:color="auto"/>
          </w:divBdr>
        </w:div>
        <w:div w:id="1667173967">
          <w:marLeft w:val="0"/>
          <w:marRight w:val="0"/>
          <w:marTop w:val="0"/>
          <w:marBottom w:val="0"/>
          <w:divBdr>
            <w:top w:val="none" w:sz="0" w:space="0" w:color="auto"/>
            <w:left w:val="none" w:sz="0" w:space="0" w:color="auto"/>
            <w:bottom w:val="none" w:sz="0" w:space="0" w:color="auto"/>
            <w:right w:val="none" w:sz="0" w:space="0" w:color="auto"/>
          </w:divBdr>
        </w:div>
        <w:div w:id="1893808553">
          <w:marLeft w:val="0"/>
          <w:marRight w:val="0"/>
          <w:marTop w:val="0"/>
          <w:marBottom w:val="0"/>
          <w:divBdr>
            <w:top w:val="none" w:sz="0" w:space="0" w:color="auto"/>
            <w:left w:val="none" w:sz="0" w:space="0" w:color="auto"/>
            <w:bottom w:val="none" w:sz="0" w:space="0" w:color="auto"/>
            <w:right w:val="none" w:sz="0" w:space="0" w:color="auto"/>
          </w:divBdr>
        </w:div>
        <w:div w:id="415563880">
          <w:marLeft w:val="0"/>
          <w:marRight w:val="0"/>
          <w:marTop w:val="0"/>
          <w:marBottom w:val="0"/>
          <w:divBdr>
            <w:top w:val="none" w:sz="0" w:space="0" w:color="auto"/>
            <w:left w:val="none" w:sz="0" w:space="0" w:color="auto"/>
            <w:bottom w:val="none" w:sz="0" w:space="0" w:color="auto"/>
            <w:right w:val="none" w:sz="0" w:space="0" w:color="auto"/>
          </w:divBdr>
        </w:div>
        <w:div w:id="476844007">
          <w:marLeft w:val="0"/>
          <w:marRight w:val="0"/>
          <w:marTop w:val="0"/>
          <w:marBottom w:val="0"/>
          <w:divBdr>
            <w:top w:val="none" w:sz="0" w:space="0" w:color="auto"/>
            <w:left w:val="none" w:sz="0" w:space="0" w:color="auto"/>
            <w:bottom w:val="none" w:sz="0" w:space="0" w:color="auto"/>
            <w:right w:val="none" w:sz="0" w:space="0" w:color="auto"/>
          </w:divBdr>
        </w:div>
        <w:div w:id="760755085">
          <w:marLeft w:val="0"/>
          <w:marRight w:val="0"/>
          <w:marTop w:val="0"/>
          <w:marBottom w:val="0"/>
          <w:divBdr>
            <w:top w:val="none" w:sz="0" w:space="0" w:color="auto"/>
            <w:left w:val="none" w:sz="0" w:space="0" w:color="auto"/>
            <w:bottom w:val="none" w:sz="0" w:space="0" w:color="auto"/>
            <w:right w:val="none" w:sz="0" w:space="0" w:color="auto"/>
          </w:divBdr>
        </w:div>
        <w:div w:id="1362705189">
          <w:marLeft w:val="0"/>
          <w:marRight w:val="0"/>
          <w:marTop w:val="0"/>
          <w:marBottom w:val="0"/>
          <w:divBdr>
            <w:top w:val="none" w:sz="0" w:space="0" w:color="auto"/>
            <w:left w:val="none" w:sz="0" w:space="0" w:color="auto"/>
            <w:bottom w:val="none" w:sz="0" w:space="0" w:color="auto"/>
            <w:right w:val="none" w:sz="0" w:space="0" w:color="auto"/>
          </w:divBdr>
        </w:div>
        <w:div w:id="371197686">
          <w:marLeft w:val="0"/>
          <w:marRight w:val="0"/>
          <w:marTop w:val="0"/>
          <w:marBottom w:val="0"/>
          <w:divBdr>
            <w:top w:val="none" w:sz="0" w:space="0" w:color="auto"/>
            <w:left w:val="none" w:sz="0" w:space="0" w:color="auto"/>
            <w:bottom w:val="none" w:sz="0" w:space="0" w:color="auto"/>
            <w:right w:val="none" w:sz="0" w:space="0" w:color="auto"/>
          </w:divBdr>
        </w:div>
        <w:div w:id="618221711">
          <w:marLeft w:val="0"/>
          <w:marRight w:val="0"/>
          <w:marTop w:val="0"/>
          <w:marBottom w:val="0"/>
          <w:divBdr>
            <w:top w:val="none" w:sz="0" w:space="0" w:color="auto"/>
            <w:left w:val="none" w:sz="0" w:space="0" w:color="auto"/>
            <w:bottom w:val="none" w:sz="0" w:space="0" w:color="auto"/>
            <w:right w:val="none" w:sz="0" w:space="0" w:color="auto"/>
          </w:divBdr>
        </w:div>
        <w:div w:id="691498262">
          <w:marLeft w:val="0"/>
          <w:marRight w:val="0"/>
          <w:marTop w:val="0"/>
          <w:marBottom w:val="0"/>
          <w:divBdr>
            <w:top w:val="none" w:sz="0" w:space="0" w:color="auto"/>
            <w:left w:val="none" w:sz="0" w:space="0" w:color="auto"/>
            <w:bottom w:val="none" w:sz="0" w:space="0" w:color="auto"/>
            <w:right w:val="none" w:sz="0" w:space="0" w:color="auto"/>
          </w:divBdr>
        </w:div>
        <w:div w:id="2076925846">
          <w:marLeft w:val="0"/>
          <w:marRight w:val="0"/>
          <w:marTop w:val="0"/>
          <w:marBottom w:val="0"/>
          <w:divBdr>
            <w:top w:val="none" w:sz="0" w:space="0" w:color="auto"/>
            <w:left w:val="none" w:sz="0" w:space="0" w:color="auto"/>
            <w:bottom w:val="none" w:sz="0" w:space="0" w:color="auto"/>
            <w:right w:val="none" w:sz="0" w:space="0" w:color="auto"/>
          </w:divBdr>
        </w:div>
        <w:div w:id="647244619">
          <w:marLeft w:val="0"/>
          <w:marRight w:val="0"/>
          <w:marTop w:val="0"/>
          <w:marBottom w:val="0"/>
          <w:divBdr>
            <w:top w:val="none" w:sz="0" w:space="0" w:color="auto"/>
            <w:left w:val="none" w:sz="0" w:space="0" w:color="auto"/>
            <w:bottom w:val="none" w:sz="0" w:space="0" w:color="auto"/>
            <w:right w:val="none" w:sz="0" w:space="0" w:color="auto"/>
          </w:divBdr>
        </w:div>
        <w:div w:id="1963073376">
          <w:marLeft w:val="0"/>
          <w:marRight w:val="0"/>
          <w:marTop w:val="0"/>
          <w:marBottom w:val="0"/>
          <w:divBdr>
            <w:top w:val="none" w:sz="0" w:space="0" w:color="auto"/>
            <w:left w:val="none" w:sz="0" w:space="0" w:color="auto"/>
            <w:bottom w:val="none" w:sz="0" w:space="0" w:color="auto"/>
            <w:right w:val="none" w:sz="0" w:space="0" w:color="auto"/>
          </w:divBdr>
        </w:div>
      </w:divsChild>
    </w:div>
    <w:div w:id="1239092802">
      <w:bodyDiv w:val="1"/>
      <w:marLeft w:val="0"/>
      <w:marRight w:val="0"/>
      <w:marTop w:val="0"/>
      <w:marBottom w:val="0"/>
      <w:divBdr>
        <w:top w:val="none" w:sz="0" w:space="0" w:color="auto"/>
        <w:left w:val="none" w:sz="0" w:space="0" w:color="auto"/>
        <w:bottom w:val="none" w:sz="0" w:space="0" w:color="auto"/>
        <w:right w:val="none" w:sz="0" w:space="0" w:color="auto"/>
      </w:divBdr>
    </w:div>
    <w:div w:id="1283341131">
      <w:bodyDiv w:val="1"/>
      <w:marLeft w:val="0"/>
      <w:marRight w:val="0"/>
      <w:marTop w:val="0"/>
      <w:marBottom w:val="0"/>
      <w:divBdr>
        <w:top w:val="none" w:sz="0" w:space="0" w:color="auto"/>
        <w:left w:val="none" w:sz="0" w:space="0" w:color="auto"/>
        <w:bottom w:val="none" w:sz="0" w:space="0" w:color="auto"/>
        <w:right w:val="none" w:sz="0" w:space="0" w:color="auto"/>
      </w:divBdr>
      <w:divsChild>
        <w:div w:id="1420368058">
          <w:marLeft w:val="0"/>
          <w:marRight w:val="0"/>
          <w:marTop w:val="0"/>
          <w:marBottom w:val="0"/>
          <w:divBdr>
            <w:top w:val="none" w:sz="0" w:space="0" w:color="auto"/>
            <w:left w:val="none" w:sz="0" w:space="0" w:color="auto"/>
            <w:bottom w:val="single" w:sz="6" w:space="12" w:color="E8EAED"/>
            <w:right w:val="none" w:sz="0" w:space="0" w:color="auto"/>
          </w:divBdr>
          <w:divsChild>
            <w:div w:id="1715615684">
              <w:marLeft w:val="0"/>
              <w:marRight w:val="0"/>
              <w:marTop w:val="0"/>
              <w:marBottom w:val="0"/>
              <w:divBdr>
                <w:top w:val="none" w:sz="0" w:space="0" w:color="auto"/>
                <w:left w:val="none" w:sz="0" w:space="0" w:color="auto"/>
                <w:bottom w:val="none" w:sz="0" w:space="0" w:color="auto"/>
                <w:right w:val="none" w:sz="0" w:space="0" w:color="auto"/>
              </w:divBdr>
            </w:div>
            <w:div w:id="33434135">
              <w:marLeft w:val="0"/>
              <w:marRight w:val="0"/>
              <w:marTop w:val="0"/>
              <w:marBottom w:val="0"/>
              <w:divBdr>
                <w:top w:val="none" w:sz="0" w:space="0" w:color="auto"/>
                <w:left w:val="none" w:sz="0" w:space="0" w:color="auto"/>
                <w:bottom w:val="none" w:sz="0" w:space="0" w:color="auto"/>
                <w:right w:val="none" w:sz="0" w:space="0" w:color="auto"/>
              </w:divBdr>
              <w:divsChild>
                <w:div w:id="1554266463">
                  <w:marLeft w:val="0"/>
                  <w:marRight w:val="0"/>
                  <w:marTop w:val="0"/>
                  <w:marBottom w:val="0"/>
                  <w:divBdr>
                    <w:top w:val="none" w:sz="0" w:space="0" w:color="auto"/>
                    <w:left w:val="none" w:sz="0" w:space="0" w:color="auto"/>
                    <w:bottom w:val="none" w:sz="0" w:space="0" w:color="auto"/>
                    <w:right w:val="none" w:sz="0" w:space="0" w:color="auto"/>
                  </w:divBdr>
                  <w:divsChild>
                    <w:div w:id="1608342626">
                      <w:marLeft w:val="0"/>
                      <w:marRight w:val="0"/>
                      <w:marTop w:val="60"/>
                      <w:marBottom w:val="0"/>
                      <w:divBdr>
                        <w:top w:val="none" w:sz="0" w:space="0" w:color="auto"/>
                        <w:left w:val="none" w:sz="0" w:space="0" w:color="auto"/>
                        <w:bottom w:val="none" w:sz="0" w:space="0" w:color="auto"/>
                        <w:right w:val="none" w:sz="0" w:space="0" w:color="auto"/>
                      </w:divBdr>
                    </w:div>
                    <w:div w:id="1527061615">
                      <w:marLeft w:val="0"/>
                      <w:marRight w:val="0"/>
                      <w:marTop w:val="60"/>
                      <w:marBottom w:val="0"/>
                      <w:divBdr>
                        <w:top w:val="none" w:sz="0" w:space="0" w:color="auto"/>
                        <w:left w:val="none" w:sz="0" w:space="0" w:color="auto"/>
                        <w:bottom w:val="none" w:sz="0" w:space="0" w:color="auto"/>
                        <w:right w:val="none" w:sz="0" w:space="0" w:color="auto"/>
                      </w:divBdr>
                      <w:divsChild>
                        <w:div w:id="10593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163581">
          <w:marLeft w:val="0"/>
          <w:marRight w:val="0"/>
          <w:marTop w:val="0"/>
          <w:marBottom w:val="0"/>
          <w:divBdr>
            <w:top w:val="none" w:sz="0" w:space="0" w:color="auto"/>
            <w:left w:val="none" w:sz="0" w:space="0" w:color="auto"/>
            <w:bottom w:val="single" w:sz="6" w:space="4" w:color="E6E6E6"/>
            <w:right w:val="none" w:sz="0" w:space="0" w:color="auto"/>
          </w:divBdr>
        </w:div>
        <w:div w:id="429739205">
          <w:marLeft w:val="0"/>
          <w:marRight w:val="0"/>
          <w:marTop w:val="0"/>
          <w:marBottom w:val="0"/>
          <w:divBdr>
            <w:top w:val="none" w:sz="0" w:space="0" w:color="auto"/>
            <w:left w:val="none" w:sz="0" w:space="0" w:color="auto"/>
            <w:bottom w:val="none" w:sz="0" w:space="0" w:color="auto"/>
            <w:right w:val="none" w:sz="0" w:space="0" w:color="auto"/>
          </w:divBdr>
          <w:divsChild>
            <w:div w:id="1014108445">
              <w:marLeft w:val="0"/>
              <w:marRight w:val="0"/>
              <w:marTop w:val="0"/>
              <w:marBottom w:val="0"/>
              <w:divBdr>
                <w:top w:val="none" w:sz="0" w:space="0" w:color="auto"/>
                <w:left w:val="none" w:sz="0" w:space="0" w:color="auto"/>
                <w:bottom w:val="none" w:sz="0" w:space="0" w:color="auto"/>
                <w:right w:val="none" w:sz="0" w:space="0" w:color="auto"/>
              </w:divBdr>
              <w:divsChild>
                <w:div w:id="782651055">
                  <w:marLeft w:val="0"/>
                  <w:marRight w:val="0"/>
                  <w:marTop w:val="0"/>
                  <w:marBottom w:val="0"/>
                  <w:divBdr>
                    <w:top w:val="none" w:sz="0" w:space="0" w:color="auto"/>
                    <w:left w:val="none" w:sz="0" w:space="0" w:color="auto"/>
                    <w:bottom w:val="none" w:sz="0" w:space="0" w:color="auto"/>
                    <w:right w:val="none" w:sz="0" w:space="0" w:color="auto"/>
                  </w:divBdr>
                  <w:divsChild>
                    <w:div w:id="1922133174">
                      <w:marLeft w:val="0"/>
                      <w:marRight w:val="0"/>
                      <w:marTop w:val="0"/>
                      <w:marBottom w:val="0"/>
                      <w:divBdr>
                        <w:top w:val="none" w:sz="0" w:space="0" w:color="auto"/>
                        <w:left w:val="none" w:sz="0" w:space="0" w:color="auto"/>
                        <w:bottom w:val="none" w:sz="0" w:space="0" w:color="auto"/>
                        <w:right w:val="none" w:sz="0" w:space="0" w:color="auto"/>
                      </w:divBdr>
                      <w:divsChild>
                        <w:div w:id="472068113">
                          <w:marLeft w:val="0"/>
                          <w:marRight w:val="0"/>
                          <w:marTop w:val="75"/>
                          <w:marBottom w:val="0"/>
                          <w:divBdr>
                            <w:top w:val="none" w:sz="0" w:space="0" w:color="auto"/>
                            <w:left w:val="none" w:sz="0" w:space="0" w:color="auto"/>
                            <w:bottom w:val="none" w:sz="0" w:space="0" w:color="auto"/>
                            <w:right w:val="none" w:sz="0" w:space="0" w:color="auto"/>
                          </w:divBdr>
                          <w:divsChild>
                            <w:div w:id="1172794045">
                              <w:marLeft w:val="0"/>
                              <w:marRight w:val="0"/>
                              <w:marTop w:val="0"/>
                              <w:marBottom w:val="0"/>
                              <w:divBdr>
                                <w:top w:val="none" w:sz="0" w:space="0" w:color="auto"/>
                                <w:left w:val="none" w:sz="0" w:space="0" w:color="auto"/>
                                <w:bottom w:val="none" w:sz="0" w:space="0" w:color="auto"/>
                                <w:right w:val="none" w:sz="0" w:space="0" w:color="auto"/>
                              </w:divBdr>
                              <w:divsChild>
                                <w:div w:id="2126726655">
                                  <w:marLeft w:val="0"/>
                                  <w:marRight w:val="0"/>
                                  <w:marTop w:val="0"/>
                                  <w:marBottom w:val="0"/>
                                  <w:divBdr>
                                    <w:top w:val="none" w:sz="0" w:space="0" w:color="auto"/>
                                    <w:left w:val="none" w:sz="0" w:space="0" w:color="auto"/>
                                    <w:bottom w:val="none" w:sz="0" w:space="0" w:color="auto"/>
                                    <w:right w:val="none" w:sz="0" w:space="0" w:color="auto"/>
                                  </w:divBdr>
                                </w:div>
                                <w:div w:id="1433166850">
                                  <w:marLeft w:val="0"/>
                                  <w:marRight w:val="0"/>
                                  <w:marTop w:val="0"/>
                                  <w:marBottom w:val="0"/>
                                  <w:divBdr>
                                    <w:top w:val="none" w:sz="0" w:space="0" w:color="auto"/>
                                    <w:left w:val="none" w:sz="0" w:space="0" w:color="auto"/>
                                    <w:bottom w:val="none" w:sz="0" w:space="0" w:color="auto"/>
                                    <w:right w:val="none" w:sz="0" w:space="0" w:color="auto"/>
                                  </w:divBdr>
                                  <w:divsChild>
                                    <w:div w:id="1553157812">
                                      <w:marLeft w:val="0"/>
                                      <w:marRight w:val="0"/>
                                      <w:marTop w:val="0"/>
                                      <w:marBottom w:val="0"/>
                                      <w:divBdr>
                                        <w:top w:val="none" w:sz="0" w:space="0" w:color="auto"/>
                                        <w:left w:val="none" w:sz="0" w:space="0" w:color="auto"/>
                                        <w:bottom w:val="none" w:sz="0" w:space="0" w:color="auto"/>
                                        <w:right w:val="none" w:sz="0" w:space="0" w:color="auto"/>
                                      </w:divBdr>
                                    </w:div>
                                    <w:div w:id="594631315">
                                      <w:marLeft w:val="0"/>
                                      <w:marRight w:val="0"/>
                                      <w:marTop w:val="0"/>
                                      <w:marBottom w:val="120"/>
                                      <w:divBdr>
                                        <w:top w:val="none" w:sz="0" w:space="0" w:color="auto"/>
                                        <w:left w:val="none" w:sz="0" w:space="0" w:color="auto"/>
                                        <w:bottom w:val="none" w:sz="0" w:space="0" w:color="auto"/>
                                        <w:right w:val="none" w:sz="0" w:space="0" w:color="auto"/>
                                      </w:divBdr>
                                      <w:divsChild>
                                        <w:div w:id="2046253939">
                                          <w:marLeft w:val="0"/>
                                          <w:marRight w:val="0"/>
                                          <w:marTop w:val="0"/>
                                          <w:marBottom w:val="0"/>
                                          <w:divBdr>
                                            <w:top w:val="none" w:sz="0" w:space="0" w:color="auto"/>
                                            <w:left w:val="none" w:sz="0" w:space="0" w:color="auto"/>
                                            <w:bottom w:val="none" w:sz="0" w:space="0" w:color="auto"/>
                                            <w:right w:val="none" w:sz="0" w:space="0" w:color="auto"/>
                                          </w:divBdr>
                                        </w:div>
                                        <w:div w:id="20513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90435">
                              <w:marLeft w:val="0"/>
                              <w:marRight w:val="0"/>
                              <w:marTop w:val="0"/>
                              <w:marBottom w:val="0"/>
                              <w:divBdr>
                                <w:top w:val="none" w:sz="0" w:space="0" w:color="auto"/>
                                <w:left w:val="none" w:sz="0" w:space="0" w:color="auto"/>
                                <w:bottom w:val="none" w:sz="0" w:space="0" w:color="auto"/>
                                <w:right w:val="none" w:sz="0" w:space="0" w:color="auto"/>
                              </w:divBdr>
                              <w:divsChild>
                                <w:div w:id="2104953091">
                                  <w:marLeft w:val="0"/>
                                  <w:marRight w:val="0"/>
                                  <w:marTop w:val="0"/>
                                  <w:marBottom w:val="0"/>
                                  <w:divBdr>
                                    <w:top w:val="none" w:sz="0" w:space="0" w:color="auto"/>
                                    <w:left w:val="none" w:sz="0" w:space="0" w:color="auto"/>
                                    <w:bottom w:val="none" w:sz="0" w:space="0" w:color="auto"/>
                                    <w:right w:val="none" w:sz="0" w:space="0" w:color="auto"/>
                                  </w:divBdr>
                                </w:div>
                              </w:divsChild>
                            </w:div>
                            <w:div w:id="2118794049">
                              <w:marLeft w:val="0"/>
                              <w:marRight w:val="0"/>
                              <w:marTop w:val="0"/>
                              <w:marBottom w:val="0"/>
                              <w:divBdr>
                                <w:top w:val="none" w:sz="0" w:space="0" w:color="auto"/>
                                <w:left w:val="none" w:sz="0" w:space="0" w:color="auto"/>
                                <w:bottom w:val="none" w:sz="0" w:space="0" w:color="auto"/>
                                <w:right w:val="none" w:sz="0" w:space="0" w:color="auto"/>
                              </w:divBdr>
                              <w:divsChild>
                                <w:div w:id="676881321">
                                  <w:marLeft w:val="0"/>
                                  <w:marRight w:val="0"/>
                                  <w:marTop w:val="0"/>
                                  <w:marBottom w:val="0"/>
                                  <w:divBdr>
                                    <w:top w:val="none" w:sz="0" w:space="0" w:color="auto"/>
                                    <w:left w:val="none" w:sz="0" w:space="0" w:color="auto"/>
                                    <w:bottom w:val="none" w:sz="0" w:space="0" w:color="auto"/>
                                    <w:right w:val="none" w:sz="0" w:space="0" w:color="auto"/>
                                  </w:divBdr>
                                  <w:divsChild>
                                    <w:div w:id="1422292921">
                                      <w:marLeft w:val="270"/>
                                      <w:marRight w:val="0"/>
                                      <w:marTop w:val="0"/>
                                      <w:marBottom w:val="0"/>
                                      <w:divBdr>
                                        <w:top w:val="single" w:sz="6" w:space="14" w:color="E6E6E6"/>
                                        <w:left w:val="single" w:sz="2" w:space="0" w:color="E6E6E6"/>
                                        <w:bottom w:val="single" w:sz="6" w:space="14" w:color="E6E6E6"/>
                                        <w:right w:val="single" w:sz="2" w:space="0" w:color="E6E6E6"/>
                                      </w:divBdr>
                                      <w:divsChild>
                                        <w:div w:id="628901401">
                                          <w:marLeft w:val="0"/>
                                          <w:marRight w:val="0"/>
                                          <w:marTop w:val="0"/>
                                          <w:marBottom w:val="0"/>
                                          <w:divBdr>
                                            <w:top w:val="none" w:sz="0" w:space="0" w:color="auto"/>
                                            <w:left w:val="none" w:sz="0" w:space="0" w:color="auto"/>
                                            <w:bottom w:val="none" w:sz="0" w:space="0" w:color="auto"/>
                                            <w:right w:val="none" w:sz="0" w:space="0" w:color="auto"/>
                                          </w:divBdr>
                                          <w:divsChild>
                                            <w:div w:id="1669864751">
                                              <w:marLeft w:val="0"/>
                                              <w:marRight w:val="0"/>
                                              <w:marTop w:val="0"/>
                                              <w:marBottom w:val="0"/>
                                              <w:divBdr>
                                                <w:top w:val="none" w:sz="0" w:space="0" w:color="auto"/>
                                                <w:left w:val="none" w:sz="0" w:space="0" w:color="auto"/>
                                                <w:bottom w:val="none" w:sz="0" w:space="0" w:color="auto"/>
                                                <w:right w:val="none" w:sz="0" w:space="0" w:color="auto"/>
                                              </w:divBdr>
                                              <w:divsChild>
                                                <w:div w:id="936450482">
                                                  <w:marLeft w:val="0"/>
                                                  <w:marRight w:val="0"/>
                                                  <w:marTop w:val="0"/>
                                                  <w:marBottom w:val="0"/>
                                                  <w:divBdr>
                                                    <w:top w:val="none" w:sz="0" w:space="0" w:color="auto"/>
                                                    <w:left w:val="none" w:sz="0" w:space="0" w:color="auto"/>
                                                    <w:bottom w:val="none" w:sz="0" w:space="0" w:color="auto"/>
                                                    <w:right w:val="none" w:sz="0" w:space="0" w:color="auto"/>
                                                  </w:divBdr>
                                                  <w:divsChild>
                                                    <w:div w:id="1580407878">
                                                      <w:marLeft w:val="0"/>
                                                      <w:marRight w:val="0"/>
                                                      <w:marTop w:val="0"/>
                                                      <w:marBottom w:val="0"/>
                                                      <w:divBdr>
                                                        <w:top w:val="none" w:sz="0" w:space="0" w:color="auto"/>
                                                        <w:left w:val="none" w:sz="0" w:space="0" w:color="auto"/>
                                                        <w:bottom w:val="none" w:sz="0" w:space="0" w:color="auto"/>
                                                        <w:right w:val="none" w:sz="0" w:space="0" w:color="auto"/>
                                                      </w:divBdr>
                                                      <w:divsChild>
                                                        <w:div w:id="14267294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38504">
                              <w:marLeft w:val="0"/>
                              <w:marRight w:val="0"/>
                              <w:marTop w:val="0"/>
                              <w:marBottom w:val="0"/>
                              <w:divBdr>
                                <w:top w:val="none" w:sz="0" w:space="0" w:color="auto"/>
                                <w:left w:val="none" w:sz="0" w:space="0" w:color="auto"/>
                                <w:bottom w:val="none" w:sz="0" w:space="0" w:color="auto"/>
                                <w:right w:val="none" w:sz="0" w:space="0" w:color="auto"/>
                              </w:divBdr>
                              <w:divsChild>
                                <w:div w:id="1124346113">
                                  <w:marLeft w:val="0"/>
                                  <w:marRight w:val="0"/>
                                  <w:marTop w:val="0"/>
                                  <w:marBottom w:val="0"/>
                                  <w:divBdr>
                                    <w:top w:val="none" w:sz="0" w:space="0" w:color="auto"/>
                                    <w:left w:val="none" w:sz="0" w:space="0" w:color="auto"/>
                                    <w:bottom w:val="none" w:sz="0" w:space="0" w:color="auto"/>
                                    <w:right w:val="none" w:sz="0" w:space="0" w:color="auto"/>
                                  </w:divBdr>
                                </w:div>
                                <w:div w:id="303434586">
                                  <w:marLeft w:val="0"/>
                                  <w:marRight w:val="0"/>
                                  <w:marTop w:val="0"/>
                                  <w:marBottom w:val="0"/>
                                  <w:divBdr>
                                    <w:top w:val="none" w:sz="0" w:space="0" w:color="auto"/>
                                    <w:left w:val="none" w:sz="0" w:space="0" w:color="auto"/>
                                    <w:bottom w:val="none" w:sz="0" w:space="0" w:color="auto"/>
                                    <w:right w:val="none" w:sz="0" w:space="0" w:color="auto"/>
                                  </w:divBdr>
                                </w:div>
                              </w:divsChild>
                            </w:div>
                            <w:div w:id="1416052949">
                              <w:marLeft w:val="0"/>
                              <w:marRight w:val="0"/>
                              <w:marTop w:val="0"/>
                              <w:marBottom w:val="0"/>
                              <w:divBdr>
                                <w:top w:val="none" w:sz="0" w:space="0" w:color="auto"/>
                                <w:left w:val="none" w:sz="0" w:space="0" w:color="auto"/>
                                <w:bottom w:val="none" w:sz="0" w:space="0" w:color="auto"/>
                                <w:right w:val="none" w:sz="0" w:space="0" w:color="auto"/>
                              </w:divBdr>
                              <w:divsChild>
                                <w:div w:id="215169520">
                                  <w:marLeft w:val="0"/>
                                  <w:marRight w:val="0"/>
                                  <w:marTop w:val="0"/>
                                  <w:marBottom w:val="0"/>
                                  <w:divBdr>
                                    <w:top w:val="none" w:sz="0" w:space="0" w:color="auto"/>
                                    <w:left w:val="none" w:sz="0" w:space="0" w:color="auto"/>
                                    <w:bottom w:val="none" w:sz="0" w:space="0" w:color="auto"/>
                                    <w:right w:val="none" w:sz="0" w:space="0" w:color="auto"/>
                                  </w:divBdr>
                                  <w:divsChild>
                                    <w:div w:id="481509884">
                                      <w:marLeft w:val="270"/>
                                      <w:marRight w:val="0"/>
                                      <w:marTop w:val="0"/>
                                      <w:marBottom w:val="0"/>
                                      <w:divBdr>
                                        <w:top w:val="single" w:sz="6" w:space="14" w:color="E6E6E6"/>
                                        <w:left w:val="single" w:sz="2" w:space="0" w:color="E6E6E6"/>
                                        <w:bottom w:val="single" w:sz="6" w:space="14" w:color="E6E6E6"/>
                                        <w:right w:val="single" w:sz="2" w:space="0" w:color="E6E6E6"/>
                                      </w:divBdr>
                                      <w:divsChild>
                                        <w:div w:id="305356317">
                                          <w:marLeft w:val="0"/>
                                          <w:marRight w:val="0"/>
                                          <w:marTop w:val="0"/>
                                          <w:marBottom w:val="0"/>
                                          <w:divBdr>
                                            <w:top w:val="none" w:sz="0" w:space="0" w:color="auto"/>
                                            <w:left w:val="none" w:sz="0" w:space="0" w:color="auto"/>
                                            <w:bottom w:val="none" w:sz="0" w:space="0" w:color="auto"/>
                                            <w:right w:val="none" w:sz="0" w:space="0" w:color="auto"/>
                                          </w:divBdr>
                                          <w:divsChild>
                                            <w:div w:id="1438331601">
                                              <w:marLeft w:val="0"/>
                                              <w:marRight w:val="0"/>
                                              <w:marTop w:val="0"/>
                                              <w:marBottom w:val="0"/>
                                              <w:divBdr>
                                                <w:top w:val="none" w:sz="0" w:space="0" w:color="auto"/>
                                                <w:left w:val="none" w:sz="0" w:space="0" w:color="auto"/>
                                                <w:bottom w:val="none" w:sz="0" w:space="0" w:color="auto"/>
                                                <w:right w:val="none" w:sz="0" w:space="0" w:color="auto"/>
                                              </w:divBdr>
                                              <w:divsChild>
                                                <w:div w:id="793793447">
                                                  <w:marLeft w:val="0"/>
                                                  <w:marRight w:val="0"/>
                                                  <w:marTop w:val="0"/>
                                                  <w:marBottom w:val="0"/>
                                                  <w:divBdr>
                                                    <w:top w:val="none" w:sz="0" w:space="0" w:color="auto"/>
                                                    <w:left w:val="none" w:sz="0" w:space="0" w:color="auto"/>
                                                    <w:bottom w:val="none" w:sz="0" w:space="0" w:color="auto"/>
                                                    <w:right w:val="none" w:sz="0" w:space="0" w:color="auto"/>
                                                  </w:divBdr>
                                                  <w:divsChild>
                                                    <w:div w:id="1071660921">
                                                      <w:marLeft w:val="0"/>
                                                      <w:marRight w:val="0"/>
                                                      <w:marTop w:val="0"/>
                                                      <w:marBottom w:val="0"/>
                                                      <w:divBdr>
                                                        <w:top w:val="none" w:sz="0" w:space="0" w:color="auto"/>
                                                        <w:left w:val="none" w:sz="0" w:space="0" w:color="auto"/>
                                                        <w:bottom w:val="none" w:sz="0" w:space="0" w:color="auto"/>
                                                        <w:right w:val="none" w:sz="0" w:space="0" w:color="auto"/>
                                                      </w:divBdr>
                                                      <w:divsChild>
                                                        <w:div w:id="14645427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317753">
                              <w:marLeft w:val="0"/>
                              <w:marRight w:val="0"/>
                              <w:marTop w:val="0"/>
                              <w:marBottom w:val="0"/>
                              <w:divBdr>
                                <w:top w:val="none" w:sz="0" w:space="0" w:color="auto"/>
                                <w:left w:val="none" w:sz="0" w:space="0" w:color="auto"/>
                                <w:bottom w:val="none" w:sz="0" w:space="0" w:color="auto"/>
                                <w:right w:val="none" w:sz="0" w:space="0" w:color="auto"/>
                              </w:divBdr>
                              <w:divsChild>
                                <w:div w:id="1498687570">
                                  <w:marLeft w:val="0"/>
                                  <w:marRight w:val="0"/>
                                  <w:marTop w:val="0"/>
                                  <w:marBottom w:val="0"/>
                                  <w:divBdr>
                                    <w:top w:val="none" w:sz="0" w:space="0" w:color="auto"/>
                                    <w:left w:val="none" w:sz="0" w:space="0" w:color="auto"/>
                                    <w:bottom w:val="none" w:sz="0" w:space="0" w:color="auto"/>
                                    <w:right w:val="none" w:sz="0" w:space="0" w:color="auto"/>
                                  </w:divBdr>
                                </w:div>
                              </w:divsChild>
                            </w:div>
                            <w:div w:id="1875271767">
                              <w:marLeft w:val="0"/>
                              <w:marRight w:val="0"/>
                              <w:marTop w:val="0"/>
                              <w:marBottom w:val="0"/>
                              <w:divBdr>
                                <w:top w:val="none" w:sz="0" w:space="0" w:color="auto"/>
                                <w:left w:val="none" w:sz="0" w:space="0" w:color="auto"/>
                                <w:bottom w:val="none" w:sz="0" w:space="0" w:color="auto"/>
                                <w:right w:val="none" w:sz="0" w:space="0" w:color="auto"/>
                              </w:divBdr>
                              <w:divsChild>
                                <w:div w:id="1040592675">
                                  <w:marLeft w:val="0"/>
                                  <w:marRight w:val="0"/>
                                  <w:marTop w:val="0"/>
                                  <w:marBottom w:val="0"/>
                                  <w:divBdr>
                                    <w:top w:val="none" w:sz="0" w:space="0" w:color="auto"/>
                                    <w:left w:val="none" w:sz="0" w:space="0" w:color="auto"/>
                                    <w:bottom w:val="none" w:sz="0" w:space="0" w:color="auto"/>
                                    <w:right w:val="none" w:sz="0" w:space="0" w:color="auto"/>
                                  </w:divBdr>
                                  <w:divsChild>
                                    <w:div w:id="974914595">
                                      <w:marLeft w:val="270"/>
                                      <w:marRight w:val="0"/>
                                      <w:marTop w:val="0"/>
                                      <w:marBottom w:val="0"/>
                                      <w:divBdr>
                                        <w:top w:val="single" w:sz="6" w:space="14" w:color="E6E6E6"/>
                                        <w:left w:val="single" w:sz="2" w:space="0" w:color="E6E6E6"/>
                                        <w:bottom w:val="single" w:sz="6" w:space="14" w:color="E6E6E6"/>
                                        <w:right w:val="single" w:sz="2" w:space="0" w:color="E6E6E6"/>
                                      </w:divBdr>
                                      <w:divsChild>
                                        <w:div w:id="1713187497">
                                          <w:marLeft w:val="0"/>
                                          <w:marRight w:val="0"/>
                                          <w:marTop w:val="0"/>
                                          <w:marBottom w:val="0"/>
                                          <w:divBdr>
                                            <w:top w:val="none" w:sz="0" w:space="0" w:color="auto"/>
                                            <w:left w:val="none" w:sz="0" w:space="0" w:color="auto"/>
                                            <w:bottom w:val="none" w:sz="0" w:space="0" w:color="auto"/>
                                            <w:right w:val="none" w:sz="0" w:space="0" w:color="auto"/>
                                          </w:divBdr>
                                          <w:divsChild>
                                            <w:div w:id="1877428128">
                                              <w:marLeft w:val="0"/>
                                              <w:marRight w:val="0"/>
                                              <w:marTop w:val="0"/>
                                              <w:marBottom w:val="0"/>
                                              <w:divBdr>
                                                <w:top w:val="none" w:sz="0" w:space="0" w:color="auto"/>
                                                <w:left w:val="none" w:sz="0" w:space="0" w:color="auto"/>
                                                <w:bottom w:val="none" w:sz="0" w:space="0" w:color="auto"/>
                                                <w:right w:val="none" w:sz="0" w:space="0" w:color="auto"/>
                                              </w:divBdr>
                                              <w:divsChild>
                                                <w:div w:id="971791066">
                                                  <w:marLeft w:val="0"/>
                                                  <w:marRight w:val="0"/>
                                                  <w:marTop w:val="0"/>
                                                  <w:marBottom w:val="0"/>
                                                  <w:divBdr>
                                                    <w:top w:val="none" w:sz="0" w:space="0" w:color="auto"/>
                                                    <w:left w:val="none" w:sz="0" w:space="0" w:color="auto"/>
                                                    <w:bottom w:val="none" w:sz="0" w:space="0" w:color="auto"/>
                                                    <w:right w:val="none" w:sz="0" w:space="0" w:color="auto"/>
                                                  </w:divBdr>
                                                  <w:divsChild>
                                                    <w:div w:id="1889755151">
                                                      <w:marLeft w:val="0"/>
                                                      <w:marRight w:val="0"/>
                                                      <w:marTop w:val="0"/>
                                                      <w:marBottom w:val="0"/>
                                                      <w:divBdr>
                                                        <w:top w:val="none" w:sz="0" w:space="0" w:color="auto"/>
                                                        <w:left w:val="none" w:sz="0" w:space="0" w:color="auto"/>
                                                        <w:bottom w:val="none" w:sz="0" w:space="0" w:color="auto"/>
                                                        <w:right w:val="none" w:sz="0" w:space="0" w:color="auto"/>
                                                      </w:divBdr>
                                                      <w:divsChild>
                                                        <w:div w:id="1934226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946009">
                              <w:marLeft w:val="0"/>
                              <w:marRight w:val="0"/>
                              <w:marTop w:val="0"/>
                              <w:marBottom w:val="0"/>
                              <w:divBdr>
                                <w:top w:val="none" w:sz="0" w:space="0" w:color="auto"/>
                                <w:left w:val="none" w:sz="0" w:space="0" w:color="auto"/>
                                <w:bottom w:val="none" w:sz="0" w:space="0" w:color="auto"/>
                                <w:right w:val="none" w:sz="0" w:space="0" w:color="auto"/>
                              </w:divBdr>
                              <w:divsChild>
                                <w:div w:id="516310851">
                                  <w:marLeft w:val="0"/>
                                  <w:marRight w:val="0"/>
                                  <w:marTop w:val="0"/>
                                  <w:marBottom w:val="0"/>
                                  <w:divBdr>
                                    <w:top w:val="none" w:sz="0" w:space="0" w:color="auto"/>
                                    <w:left w:val="none" w:sz="0" w:space="0" w:color="auto"/>
                                    <w:bottom w:val="none" w:sz="0" w:space="0" w:color="auto"/>
                                    <w:right w:val="none" w:sz="0" w:space="0" w:color="auto"/>
                                  </w:divBdr>
                                </w:div>
                                <w:div w:id="12145795">
                                  <w:marLeft w:val="0"/>
                                  <w:marRight w:val="0"/>
                                  <w:marTop w:val="0"/>
                                  <w:marBottom w:val="0"/>
                                  <w:divBdr>
                                    <w:top w:val="none" w:sz="0" w:space="0" w:color="auto"/>
                                    <w:left w:val="none" w:sz="0" w:space="0" w:color="auto"/>
                                    <w:bottom w:val="none" w:sz="0" w:space="0" w:color="auto"/>
                                    <w:right w:val="none" w:sz="0" w:space="0" w:color="auto"/>
                                  </w:divBdr>
                                </w:div>
                              </w:divsChild>
                            </w:div>
                            <w:div w:id="434596185">
                              <w:marLeft w:val="0"/>
                              <w:marRight w:val="0"/>
                              <w:marTop w:val="0"/>
                              <w:marBottom w:val="0"/>
                              <w:divBdr>
                                <w:top w:val="none" w:sz="0" w:space="0" w:color="auto"/>
                                <w:left w:val="none" w:sz="0" w:space="0" w:color="auto"/>
                                <w:bottom w:val="none" w:sz="0" w:space="0" w:color="auto"/>
                                <w:right w:val="none" w:sz="0" w:space="0" w:color="auto"/>
                              </w:divBdr>
                              <w:divsChild>
                                <w:div w:id="743455594">
                                  <w:marLeft w:val="0"/>
                                  <w:marRight w:val="0"/>
                                  <w:marTop w:val="0"/>
                                  <w:marBottom w:val="0"/>
                                  <w:divBdr>
                                    <w:top w:val="none" w:sz="0" w:space="0" w:color="auto"/>
                                    <w:left w:val="none" w:sz="0" w:space="0" w:color="auto"/>
                                    <w:bottom w:val="none" w:sz="0" w:space="0" w:color="auto"/>
                                    <w:right w:val="none" w:sz="0" w:space="0" w:color="auto"/>
                                  </w:divBdr>
                                </w:div>
                                <w:div w:id="857962849">
                                  <w:marLeft w:val="0"/>
                                  <w:marRight w:val="0"/>
                                  <w:marTop w:val="0"/>
                                  <w:marBottom w:val="0"/>
                                  <w:divBdr>
                                    <w:top w:val="none" w:sz="0" w:space="0" w:color="auto"/>
                                    <w:left w:val="none" w:sz="0" w:space="0" w:color="auto"/>
                                    <w:bottom w:val="none" w:sz="0" w:space="0" w:color="auto"/>
                                    <w:right w:val="none" w:sz="0" w:space="0" w:color="auto"/>
                                  </w:divBdr>
                                  <w:divsChild>
                                    <w:div w:id="1697003828">
                                      <w:marLeft w:val="0"/>
                                      <w:marRight w:val="0"/>
                                      <w:marTop w:val="0"/>
                                      <w:marBottom w:val="0"/>
                                      <w:divBdr>
                                        <w:top w:val="none" w:sz="0" w:space="0" w:color="auto"/>
                                        <w:left w:val="none" w:sz="0" w:space="0" w:color="auto"/>
                                        <w:bottom w:val="none" w:sz="0" w:space="0" w:color="auto"/>
                                        <w:right w:val="none" w:sz="0" w:space="0" w:color="auto"/>
                                      </w:divBdr>
                                    </w:div>
                                    <w:div w:id="182868879">
                                      <w:marLeft w:val="0"/>
                                      <w:marRight w:val="0"/>
                                      <w:marTop w:val="0"/>
                                      <w:marBottom w:val="120"/>
                                      <w:divBdr>
                                        <w:top w:val="none" w:sz="0" w:space="0" w:color="auto"/>
                                        <w:left w:val="none" w:sz="0" w:space="0" w:color="auto"/>
                                        <w:bottom w:val="none" w:sz="0" w:space="0" w:color="auto"/>
                                        <w:right w:val="none" w:sz="0" w:space="0" w:color="auto"/>
                                      </w:divBdr>
                                      <w:divsChild>
                                        <w:div w:id="552277451">
                                          <w:marLeft w:val="0"/>
                                          <w:marRight w:val="0"/>
                                          <w:marTop w:val="0"/>
                                          <w:marBottom w:val="0"/>
                                          <w:divBdr>
                                            <w:top w:val="none" w:sz="0" w:space="0" w:color="auto"/>
                                            <w:left w:val="none" w:sz="0" w:space="0" w:color="auto"/>
                                            <w:bottom w:val="none" w:sz="0" w:space="0" w:color="auto"/>
                                            <w:right w:val="none" w:sz="0" w:space="0" w:color="auto"/>
                                          </w:divBdr>
                                        </w:div>
                                        <w:div w:id="6667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6763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322081369">
      <w:bodyDiv w:val="1"/>
      <w:marLeft w:val="0"/>
      <w:marRight w:val="0"/>
      <w:marTop w:val="0"/>
      <w:marBottom w:val="0"/>
      <w:divBdr>
        <w:top w:val="none" w:sz="0" w:space="0" w:color="auto"/>
        <w:left w:val="none" w:sz="0" w:space="0" w:color="auto"/>
        <w:bottom w:val="none" w:sz="0" w:space="0" w:color="auto"/>
        <w:right w:val="none" w:sz="0" w:space="0" w:color="auto"/>
      </w:divBdr>
    </w:div>
    <w:div w:id="1438134254">
      <w:bodyDiv w:val="1"/>
      <w:marLeft w:val="0"/>
      <w:marRight w:val="0"/>
      <w:marTop w:val="0"/>
      <w:marBottom w:val="0"/>
      <w:divBdr>
        <w:top w:val="none" w:sz="0" w:space="0" w:color="auto"/>
        <w:left w:val="none" w:sz="0" w:space="0" w:color="auto"/>
        <w:bottom w:val="none" w:sz="0" w:space="0" w:color="auto"/>
        <w:right w:val="none" w:sz="0" w:space="0" w:color="auto"/>
      </w:divBdr>
    </w:div>
    <w:div w:id="1481459330">
      <w:bodyDiv w:val="1"/>
      <w:marLeft w:val="0"/>
      <w:marRight w:val="0"/>
      <w:marTop w:val="0"/>
      <w:marBottom w:val="0"/>
      <w:divBdr>
        <w:top w:val="none" w:sz="0" w:space="0" w:color="auto"/>
        <w:left w:val="none" w:sz="0" w:space="0" w:color="auto"/>
        <w:bottom w:val="none" w:sz="0" w:space="0" w:color="auto"/>
        <w:right w:val="none" w:sz="0" w:space="0" w:color="auto"/>
      </w:divBdr>
      <w:divsChild>
        <w:div w:id="279336014">
          <w:marLeft w:val="734"/>
          <w:marRight w:val="0"/>
          <w:marTop w:val="115"/>
          <w:marBottom w:val="0"/>
          <w:divBdr>
            <w:top w:val="none" w:sz="0" w:space="0" w:color="auto"/>
            <w:left w:val="none" w:sz="0" w:space="0" w:color="auto"/>
            <w:bottom w:val="none" w:sz="0" w:space="0" w:color="auto"/>
            <w:right w:val="none" w:sz="0" w:space="0" w:color="auto"/>
          </w:divBdr>
        </w:div>
      </w:divsChild>
    </w:div>
    <w:div w:id="1544168873">
      <w:bodyDiv w:val="1"/>
      <w:marLeft w:val="0"/>
      <w:marRight w:val="0"/>
      <w:marTop w:val="0"/>
      <w:marBottom w:val="0"/>
      <w:divBdr>
        <w:top w:val="none" w:sz="0" w:space="0" w:color="auto"/>
        <w:left w:val="none" w:sz="0" w:space="0" w:color="auto"/>
        <w:bottom w:val="none" w:sz="0" w:space="0" w:color="auto"/>
        <w:right w:val="none" w:sz="0" w:space="0" w:color="auto"/>
      </w:divBdr>
      <w:divsChild>
        <w:div w:id="1785494881">
          <w:marLeft w:val="0"/>
          <w:marRight w:val="0"/>
          <w:marTop w:val="0"/>
          <w:marBottom w:val="0"/>
          <w:divBdr>
            <w:top w:val="none" w:sz="0" w:space="0" w:color="auto"/>
            <w:left w:val="none" w:sz="0" w:space="0" w:color="auto"/>
            <w:bottom w:val="none" w:sz="0" w:space="0" w:color="auto"/>
            <w:right w:val="none" w:sz="0" w:space="0" w:color="auto"/>
          </w:divBdr>
          <w:divsChild>
            <w:div w:id="19503532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562403433">
      <w:bodyDiv w:val="1"/>
      <w:marLeft w:val="0"/>
      <w:marRight w:val="0"/>
      <w:marTop w:val="0"/>
      <w:marBottom w:val="0"/>
      <w:divBdr>
        <w:top w:val="none" w:sz="0" w:space="0" w:color="auto"/>
        <w:left w:val="none" w:sz="0" w:space="0" w:color="auto"/>
        <w:bottom w:val="none" w:sz="0" w:space="0" w:color="auto"/>
        <w:right w:val="none" w:sz="0" w:space="0" w:color="auto"/>
      </w:divBdr>
    </w:div>
    <w:div w:id="17192337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1666</TotalTime>
  <Pages>1</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scu</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c:creator>
  <cp:keywords/>
  <cp:lastModifiedBy>俊彦 原</cp:lastModifiedBy>
  <cp:revision>27</cp:revision>
  <cp:lastPrinted>2020-12-05T03:46:00Z</cp:lastPrinted>
  <dcterms:created xsi:type="dcterms:W3CDTF">2023-03-06T02:18:00Z</dcterms:created>
  <dcterms:modified xsi:type="dcterms:W3CDTF">2023-10-20T06:28:00Z</dcterms:modified>
</cp:coreProperties>
</file>